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2400"/>
        <w:gridCol w:w="3084"/>
        <w:gridCol w:w="4116"/>
      </w:tblGrid>
      <w:tr w:rsidR="000A2F77" w:rsidTr="000C040E">
        <w:tc>
          <w:tcPr>
            <w:tcW w:w="9816" w:type="dxa"/>
            <w:gridSpan w:val="3"/>
            <w:shd w:val="clear" w:color="auto" w:fill="auto"/>
          </w:tcPr>
          <w:tbl>
            <w:tblPr>
              <w:tblW w:w="0" w:type="auto"/>
              <w:tblBorders>
                <w:insideV w:val="single" w:sz="36" w:space="0" w:color="C0C0C0"/>
              </w:tblBorders>
              <w:tblCellMar>
                <w:left w:w="0" w:type="dxa"/>
              </w:tblCellMar>
              <w:tblLook w:val="01E0" w:firstRow="1" w:lastRow="1" w:firstColumn="1" w:lastColumn="1" w:noHBand="0" w:noVBand="0"/>
            </w:tblPr>
            <w:tblGrid>
              <w:gridCol w:w="3918"/>
              <w:gridCol w:w="5466"/>
            </w:tblGrid>
            <w:tr w:rsidR="000A2F77" w:rsidTr="000C040E">
              <w:trPr>
                <w:trHeight w:val="838"/>
              </w:trPr>
              <w:tc>
                <w:tcPr>
                  <w:tcW w:w="3926" w:type="dxa"/>
                  <w:tcBorders>
                    <w:right w:val="single" w:sz="36" w:space="0" w:color="C0C0C0"/>
                  </w:tcBorders>
                  <w:shd w:val="clear" w:color="auto" w:fill="auto"/>
                  <w:vAlign w:val="center"/>
                </w:tcPr>
                <w:p w:rsidR="000A2F77" w:rsidRPr="000C040E" w:rsidRDefault="00E03007" w:rsidP="000C040E">
                  <w:pPr>
                    <w:autoSpaceDE w:val="0"/>
                    <w:autoSpaceDN w:val="0"/>
                    <w:adjustRightInd w:val="0"/>
                    <w:rPr>
                      <w:kern w:val="2"/>
                      <w:lang w:val="en-US"/>
                    </w:rPr>
                  </w:pPr>
                  <w:bookmarkStart w:id="0" w:name="_GoBack"/>
                  <w:bookmarkEnd w:id="0"/>
                  <w:r>
                    <w:rPr>
                      <w:noProof/>
                    </w:rPr>
                    <w:drawing>
                      <wp:inline distT="0" distB="0" distL="0" distR="0">
                        <wp:extent cx="2314575" cy="476250"/>
                        <wp:effectExtent l="0" t="0" r="0" b="0"/>
                        <wp:docPr id="1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457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59" w:type="dxa"/>
                  <w:tcBorders>
                    <w:left w:val="single" w:sz="36" w:space="0" w:color="C0C0C0"/>
                  </w:tcBorders>
                  <w:shd w:val="clear" w:color="auto" w:fill="auto"/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  <w:vAlign w:val="center"/>
                </w:tcPr>
                <w:p w:rsidR="000A2F77" w:rsidRPr="000C040E" w:rsidRDefault="000A2F77" w:rsidP="000C040E">
                  <w:pPr>
                    <w:autoSpaceDE w:val="0"/>
                    <w:autoSpaceDN w:val="0"/>
                    <w:adjustRightInd w:val="0"/>
                    <w:spacing w:line="264" w:lineRule="auto"/>
                    <w:rPr>
                      <w:b/>
                      <w:bCs/>
                      <w:color w:val="000080"/>
                      <w:kern w:val="22"/>
                    </w:rPr>
                  </w:pPr>
                  <w:r w:rsidRPr="000C040E">
                    <w:rPr>
                      <w:b/>
                      <w:bCs/>
                      <w:color w:val="000080"/>
                      <w:kern w:val="22"/>
                    </w:rPr>
                    <w:t>MĚSTSKÝ ÚŘAD VELKÁ BÍTEŠ</w:t>
                  </w:r>
                </w:p>
                <w:p w:rsidR="000A2F77" w:rsidRPr="000C040E" w:rsidRDefault="000A2F77" w:rsidP="000C040E">
                  <w:pPr>
                    <w:autoSpaceDE w:val="0"/>
                    <w:autoSpaceDN w:val="0"/>
                    <w:adjustRightInd w:val="0"/>
                    <w:spacing w:line="264" w:lineRule="auto"/>
                    <w:rPr>
                      <w:kern w:val="2"/>
                      <w:sz w:val="20"/>
                      <w:szCs w:val="20"/>
                    </w:rPr>
                  </w:pPr>
                  <w:r>
                    <w:t>Odbor finanční</w:t>
                  </w:r>
                </w:p>
                <w:p w:rsidR="000A2F77" w:rsidRPr="000C040E" w:rsidRDefault="000A2F77" w:rsidP="000C040E">
                  <w:pPr>
                    <w:autoSpaceDE w:val="0"/>
                    <w:autoSpaceDN w:val="0"/>
                    <w:adjustRightInd w:val="0"/>
                    <w:spacing w:line="264" w:lineRule="auto"/>
                    <w:rPr>
                      <w:kern w:val="2"/>
                    </w:rPr>
                  </w:pPr>
                  <w:r w:rsidRPr="000C040E">
                    <w:rPr>
                      <w:sz w:val="16"/>
                      <w:szCs w:val="16"/>
                    </w:rPr>
                    <w:t>Masarykovo náměstí 87, 595 01  Velká Bíteš</w:t>
                  </w:r>
                </w:p>
              </w:tc>
            </w:tr>
          </w:tbl>
          <w:p w:rsidR="000A2F77" w:rsidRPr="000C040E" w:rsidRDefault="000A2F77" w:rsidP="000C040E">
            <w:pPr>
              <w:pStyle w:val="Zhlav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0A2F77" w:rsidTr="000C040E">
        <w:tc>
          <w:tcPr>
            <w:tcW w:w="2444" w:type="dxa"/>
            <w:shd w:val="clear" w:color="auto" w:fill="auto"/>
          </w:tcPr>
          <w:p w:rsidR="000A2F77" w:rsidRPr="000C040E" w:rsidRDefault="000A2F77" w:rsidP="000C040E">
            <w:pPr>
              <w:pStyle w:val="Zhlav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155" w:type="dxa"/>
            <w:shd w:val="clear" w:color="auto" w:fill="auto"/>
          </w:tcPr>
          <w:p w:rsidR="000A2F77" w:rsidRPr="000C040E" w:rsidRDefault="000A2F77" w:rsidP="000C040E">
            <w:pPr>
              <w:pStyle w:val="Zhlav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17" w:type="dxa"/>
            <w:shd w:val="clear" w:color="auto" w:fill="auto"/>
          </w:tcPr>
          <w:p w:rsidR="000A2F77" w:rsidRPr="000C040E" w:rsidRDefault="000A2F77" w:rsidP="000C040E">
            <w:pPr>
              <w:pStyle w:val="Zhlav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2F77" w:rsidRPr="000C040E" w:rsidRDefault="000A2F77" w:rsidP="000C040E">
            <w:pPr>
              <w:pStyle w:val="Zhlav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2F77" w:rsidRPr="000C040E" w:rsidRDefault="000A2F77" w:rsidP="000C040E">
            <w:pPr>
              <w:pStyle w:val="Zhlav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2F77" w:rsidRPr="00752AED" w:rsidRDefault="000A2F77" w:rsidP="000C040E">
            <w:pPr>
              <w:autoSpaceDE w:val="0"/>
              <w:autoSpaceDN w:val="0"/>
              <w:adjustRightInd w:val="0"/>
              <w:spacing w:line="360" w:lineRule="auto"/>
            </w:pPr>
            <w:r>
              <w:t>Město Havlíčkův Brod</w:t>
            </w:r>
          </w:p>
          <w:p w:rsidR="000A2F77" w:rsidRPr="00752AED" w:rsidRDefault="000A2F77" w:rsidP="000C040E">
            <w:pPr>
              <w:tabs>
                <w:tab w:val="left" w:pos="1276"/>
                <w:tab w:val="left" w:pos="5670"/>
              </w:tabs>
              <w:autoSpaceDN w:val="0"/>
              <w:adjustRightInd w:val="0"/>
              <w:spacing w:line="360" w:lineRule="auto"/>
            </w:pPr>
            <w:r>
              <w:t>Havlíčkovo nám.</w:t>
            </w:r>
            <w:r w:rsidRPr="00752AED">
              <w:t xml:space="preserve"> </w:t>
            </w:r>
            <w:r>
              <w:t>č. p. 57</w:t>
            </w:r>
          </w:p>
          <w:p w:rsidR="000A2F77" w:rsidRPr="00752AED" w:rsidRDefault="000A2F77" w:rsidP="000C040E">
            <w:pPr>
              <w:autoSpaceDE w:val="0"/>
              <w:autoSpaceDN w:val="0"/>
              <w:adjustRightInd w:val="0"/>
              <w:spacing w:line="360" w:lineRule="auto"/>
            </w:pPr>
            <w:r>
              <w:t>580 00</w:t>
            </w:r>
            <w:r w:rsidRPr="00752AED">
              <w:t xml:space="preserve">  </w:t>
            </w:r>
            <w:r w:rsidRPr="000C040E">
              <w:rPr>
                <w:caps/>
              </w:rPr>
              <w:t>Havlíčkův Brod</w:t>
            </w:r>
          </w:p>
          <w:p w:rsidR="000A2F77" w:rsidRPr="000C040E" w:rsidRDefault="000A2F77" w:rsidP="000C040E">
            <w:pPr>
              <w:pStyle w:val="Zhlav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2F77" w:rsidRPr="000C040E" w:rsidRDefault="000A2F77" w:rsidP="000C040E">
            <w:pPr>
              <w:pStyle w:val="Zhlav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2F77" w:rsidRPr="000C040E" w:rsidRDefault="000A2F77" w:rsidP="000C040E">
            <w:pPr>
              <w:pStyle w:val="Zhlav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2F77" w:rsidRPr="000C040E" w:rsidRDefault="000A2F77" w:rsidP="000C040E">
            <w:pPr>
              <w:pStyle w:val="Zhlav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0A2F77" w:rsidTr="000C040E">
        <w:tc>
          <w:tcPr>
            <w:tcW w:w="9816" w:type="dxa"/>
            <w:gridSpan w:val="3"/>
            <w:shd w:val="clear" w:color="auto" w:fill="auto"/>
          </w:tcPr>
          <w:tbl>
            <w:tblPr>
              <w:tblW w:w="9596" w:type="dxa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144"/>
              <w:gridCol w:w="2495"/>
              <w:gridCol w:w="143"/>
              <w:gridCol w:w="2530"/>
              <w:gridCol w:w="143"/>
              <w:gridCol w:w="2490"/>
              <w:gridCol w:w="143"/>
              <w:gridCol w:w="1508"/>
            </w:tblGrid>
            <w:tr w:rsidR="000C040E" w:rsidTr="000C040E">
              <w:tc>
                <w:tcPr>
                  <w:tcW w:w="144" w:type="dxa"/>
                  <w:shd w:val="clear" w:color="auto" w:fill="auto"/>
                </w:tcPr>
                <w:p w:rsidR="000A2F77" w:rsidRPr="000C040E" w:rsidRDefault="00E03007" w:rsidP="000C040E">
                  <w:pPr>
                    <w:pStyle w:val="Zhlav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38100" cy="485775"/>
                        <wp:effectExtent l="0" t="0" r="0" b="0"/>
                        <wp:docPr id="10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:rsidR="000A2F77" w:rsidRPr="000C040E" w:rsidRDefault="000A2F77" w:rsidP="000C040E">
                  <w:pPr>
                    <w:autoSpaceDE w:val="0"/>
                    <w:autoSpaceDN w:val="0"/>
                    <w:adjustRightInd w:val="0"/>
                    <w:rPr>
                      <w:color w:val="4F5663"/>
                      <w:kern w:val="2"/>
                      <w:sz w:val="16"/>
                      <w:szCs w:val="16"/>
                    </w:rPr>
                  </w:pPr>
                  <w:r w:rsidRPr="000C040E">
                    <w:rPr>
                      <w:color w:val="4F5663"/>
                      <w:sz w:val="16"/>
                      <w:szCs w:val="16"/>
                    </w:rPr>
                    <w:t>VÁŠ DOPIS ZNAČKY | ZE DNE</w:t>
                  </w:r>
                </w:p>
                <w:p w:rsidR="000A2F77" w:rsidRPr="000C040E" w:rsidRDefault="000A2F77" w:rsidP="000C040E">
                  <w:pPr>
                    <w:autoSpaceDE w:val="0"/>
                    <w:autoSpaceDN w:val="0"/>
                    <w:adjustRightInd w:val="0"/>
                    <w:rPr>
                      <w:sz w:val="10"/>
                      <w:szCs w:val="10"/>
                    </w:rPr>
                  </w:pPr>
                </w:p>
                <w:p w:rsidR="000A2F77" w:rsidRPr="000C040E" w:rsidRDefault="000A2F77" w:rsidP="000C040E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</w:p>
                <w:p w:rsidR="000A2F77" w:rsidRPr="000C040E" w:rsidRDefault="000A2F77" w:rsidP="000C040E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</w:p>
                <w:p w:rsidR="000A2F77" w:rsidRPr="000C040E" w:rsidRDefault="000A2F77" w:rsidP="000C040E">
                  <w:pPr>
                    <w:pStyle w:val="Zhlav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" w:type="dxa"/>
                  <w:shd w:val="clear" w:color="auto" w:fill="auto"/>
                </w:tcPr>
                <w:p w:rsidR="000A2F77" w:rsidRPr="000C040E" w:rsidRDefault="00E03007" w:rsidP="000C040E">
                  <w:pPr>
                    <w:pStyle w:val="Zhlav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38100" cy="485775"/>
                        <wp:effectExtent l="0" t="0" r="0" b="0"/>
                        <wp:docPr id="9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A2F77" w:rsidRPr="000C040E" w:rsidRDefault="000A2F77" w:rsidP="000C040E">
                  <w:pPr>
                    <w:autoSpaceDE w:val="0"/>
                    <w:autoSpaceDN w:val="0"/>
                    <w:adjustRightInd w:val="0"/>
                    <w:rPr>
                      <w:kern w:val="2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0A2F77" w:rsidRPr="000C040E" w:rsidRDefault="000A2F77" w:rsidP="000C040E">
                  <w:pPr>
                    <w:autoSpaceDE w:val="0"/>
                    <w:autoSpaceDN w:val="0"/>
                    <w:adjustRightInd w:val="0"/>
                    <w:rPr>
                      <w:kern w:val="2"/>
                      <w:sz w:val="16"/>
                      <w:szCs w:val="16"/>
                    </w:rPr>
                  </w:pPr>
                  <w:r w:rsidRPr="000C040E">
                    <w:rPr>
                      <w:color w:val="4F5663"/>
                      <w:sz w:val="16"/>
                      <w:szCs w:val="16"/>
                    </w:rPr>
                    <w:t>ČÍSLO JEDNACÍ | SP.ZN.</w:t>
                  </w:r>
                </w:p>
                <w:p w:rsidR="000A2F77" w:rsidRPr="000C040E" w:rsidRDefault="000A2F77" w:rsidP="000C040E">
                  <w:pPr>
                    <w:autoSpaceDE w:val="0"/>
                    <w:autoSpaceDN w:val="0"/>
                    <w:adjustRightInd w:val="0"/>
                    <w:rPr>
                      <w:sz w:val="10"/>
                      <w:szCs w:val="10"/>
                    </w:rPr>
                  </w:pPr>
                </w:p>
                <w:p w:rsidR="000A2F77" w:rsidRPr="000C040E" w:rsidRDefault="000A2F77" w:rsidP="000C040E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0C040E">
                    <w:rPr>
                      <w:sz w:val="16"/>
                      <w:szCs w:val="16"/>
                    </w:rPr>
                    <w:t>MÚVB/3270/26/FIN/FRO</w:t>
                  </w:r>
                </w:p>
                <w:p w:rsidR="000A2F77" w:rsidRPr="000C040E" w:rsidRDefault="000A2F77" w:rsidP="000C040E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0C040E">
                    <w:rPr>
                      <w:sz w:val="16"/>
                      <w:szCs w:val="16"/>
                    </w:rPr>
                    <w:t>FIN/282/2026/FRO</w:t>
                  </w:r>
                </w:p>
                <w:p w:rsidR="000A2F77" w:rsidRPr="000C040E" w:rsidRDefault="000A2F77" w:rsidP="000C040E">
                  <w:pPr>
                    <w:pStyle w:val="Zhlav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" w:type="dxa"/>
                  <w:shd w:val="clear" w:color="auto" w:fill="auto"/>
                </w:tcPr>
                <w:p w:rsidR="000A2F77" w:rsidRPr="000C040E" w:rsidRDefault="00E03007" w:rsidP="000C040E">
                  <w:pPr>
                    <w:pStyle w:val="Zhlav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38100" cy="485775"/>
                        <wp:effectExtent l="0" t="0" r="0" b="0"/>
                        <wp:docPr id="8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6" w:type="dxa"/>
                  <w:shd w:val="clear" w:color="auto" w:fill="auto"/>
                </w:tcPr>
                <w:p w:rsidR="000A2F77" w:rsidRPr="000C040E" w:rsidRDefault="000A2F77" w:rsidP="000C040E">
                  <w:pPr>
                    <w:autoSpaceDE w:val="0"/>
                    <w:autoSpaceDN w:val="0"/>
                    <w:adjustRightInd w:val="0"/>
                    <w:rPr>
                      <w:kern w:val="2"/>
                      <w:sz w:val="16"/>
                      <w:szCs w:val="16"/>
                    </w:rPr>
                  </w:pPr>
                  <w:r w:rsidRPr="000C040E">
                    <w:rPr>
                      <w:color w:val="4F5663"/>
                      <w:sz w:val="16"/>
                      <w:szCs w:val="16"/>
                    </w:rPr>
                    <w:t>VYŘIZUJE | TELEFON | E-MAIL</w:t>
                  </w:r>
                </w:p>
                <w:p w:rsidR="000A2F77" w:rsidRPr="000C040E" w:rsidRDefault="000A2F77" w:rsidP="000C040E">
                  <w:pPr>
                    <w:autoSpaceDE w:val="0"/>
                    <w:autoSpaceDN w:val="0"/>
                    <w:adjustRightInd w:val="0"/>
                    <w:rPr>
                      <w:sz w:val="10"/>
                      <w:szCs w:val="10"/>
                    </w:rPr>
                  </w:pPr>
                </w:p>
                <w:p w:rsidR="000A2F77" w:rsidRPr="000C040E" w:rsidRDefault="000A2F77" w:rsidP="000C040E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0C040E">
                    <w:rPr>
                      <w:sz w:val="16"/>
                      <w:szCs w:val="16"/>
                    </w:rPr>
                    <w:t>Martina Frolková</w:t>
                  </w:r>
                </w:p>
                <w:p w:rsidR="000A2F77" w:rsidRPr="000C040E" w:rsidRDefault="000A2F77" w:rsidP="000C040E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0C040E">
                    <w:rPr>
                      <w:sz w:val="16"/>
                      <w:szCs w:val="16"/>
                    </w:rPr>
                    <w:t>566 789 162</w:t>
                  </w:r>
                </w:p>
                <w:p w:rsidR="000A2F77" w:rsidRPr="000C040E" w:rsidRDefault="000A2F77" w:rsidP="000C040E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0C040E">
                    <w:rPr>
                      <w:sz w:val="16"/>
                      <w:szCs w:val="16"/>
                    </w:rPr>
                    <w:t>martina.frolkova@vbites.cz</w:t>
                  </w:r>
                </w:p>
                <w:p w:rsidR="000A2F77" w:rsidRPr="000C040E" w:rsidRDefault="000A2F77" w:rsidP="000C040E">
                  <w:pPr>
                    <w:pStyle w:val="Zhlav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" w:type="dxa"/>
                  <w:shd w:val="clear" w:color="auto" w:fill="auto"/>
                </w:tcPr>
                <w:p w:rsidR="000A2F77" w:rsidRPr="000C040E" w:rsidRDefault="00E03007" w:rsidP="000C040E">
                  <w:pPr>
                    <w:pStyle w:val="Zhlav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38100" cy="485775"/>
                        <wp:effectExtent l="0" t="0" r="0" b="0"/>
                        <wp:docPr id="7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28" w:type="dxa"/>
                  <w:shd w:val="clear" w:color="auto" w:fill="auto"/>
                </w:tcPr>
                <w:p w:rsidR="000A2F77" w:rsidRPr="000C040E" w:rsidRDefault="000A2F77" w:rsidP="000C040E">
                  <w:pPr>
                    <w:autoSpaceDE w:val="0"/>
                    <w:autoSpaceDN w:val="0"/>
                    <w:adjustRightInd w:val="0"/>
                    <w:rPr>
                      <w:kern w:val="2"/>
                      <w:sz w:val="16"/>
                      <w:szCs w:val="16"/>
                    </w:rPr>
                  </w:pPr>
                  <w:r w:rsidRPr="000C040E">
                    <w:rPr>
                      <w:color w:val="4F5663"/>
                      <w:sz w:val="16"/>
                      <w:szCs w:val="16"/>
                    </w:rPr>
                    <w:t>VE VELKÉ BÍTEŠI</w:t>
                  </w:r>
                </w:p>
                <w:p w:rsidR="000A2F77" w:rsidRPr="000C040E" w:rsidRDefault="000A2F77" w:rsidP="000C040E">
                  <w:pPr>
                    <w:autoSpaceDE w:val="0"/>
                    <w:autoSpaceDN w:val="0"/>
                    <w:adjustRightInd w:val="0"/>
                    <w:rPr>
                      <w:sz w:val="10"/>
                      <w:szCs w:val="10"/>
                    </w:rPr>
                  </w:pPr>
                </w:p>
                <w:p w:rsidR="000A2F77" w:rsidRPr="000C040E" w:rsidRDefault="000A2F77" w:rsidP="000C040E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 w:rsidRPr="000C040E">
                    <w:rPr>
                      <w:sz w:val="16"/>
                      <w:szCs w:val="16"/>
                    </w:rPr>
                    <w:t>11.05.2026</w:t>
                  </w:r>
                </w:p>
                <w:p w:rsidR="000A2F77" w:rsidRPr="000C040E" w:rsidRDefault="000A2F77" w:rsidP="000C040E">
                  <w:pPr>
                    <w:pStyle w:val="Zhlav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0A2F77" w:rsidRPr="000C040E" w:rsidRDefault="000A2F77" w:rsidP="000C040E">
            <w:pPr>
              <w:pStyle w:val="Zhlav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0A2F77" w:rsidRPr="00816092" w:rsidRDefault="000A2F77" w:rsidP="00816092"/>
    <w:p w:rsidR="002A43D6" w:rsidRPr="000A2F77" w:rsidRDefault="002A43D6">
      <w:pPr>
        <w:pStyle w:val="Vfdchozedstyl"/>
        <w:jc w:val="center"/>
      </w:pPr>
    </w:p>
    <w:p w:rsidR="002A43D6" w:rsidRPr="000A2F77" w:rsidRDefault="002A43D6">
      <w:pPr>
        <w:pStyle w:val="Vfdchozedstyl"/>
        <w:rPr>
          <w:sz w:val="22"/>
          <w:szCs w:val="22"/>
          <w:lang w:eastAsia="cs-CZ"/>
        </w:rPr>
      </w:pPr>
    </w:p>
    <w:p w:rsidR="009B7D25" w:rsidRPr="000A2F77" w:rsidRDefault="009B7D25">
      <w:pPr>
        <w:pStyle w:val="Vfdchozedstyl"/>
        <w:rPr>
          <w:sz w:val="22"/>
          <w:szCs w:val="22"/>
          <w:lang w:eastAsia="cs-CZ"/>
        </w:rPr>
      </w:pPr>
    </w:p>
    <w:p w:rsidR="009B4BA6" w:rsidRPr="000A2F77" w:rsidRDefault="009B4BA6" w:rsidP="009B4BA6">
      <w:pPr>
        <w:pStyle w:val="Vfdchozedstyl"/>
        <w:rPr>
          <w:sz w:val="22"/>
          <w:szCs w:val="22"/>
          <w:lang w:eastAsia="cs-CZ"/>
        </w:rPr>
      </w:pPr>
    </w:p>
    <w:p w:rsidR="009B4BA6" w:rsidRPr="000A2F77" w:rsidRDefault="009B4BA6" w:rsidP="009B4BA6">
      <w:pPr>
        <w:pStyle w:val="Bezmezer"/>
        <w:jc w:val="center"/>
        <w:rPr>
          <w:rFonts w:ascii="Arial" w:hAnsi="Arial" w:cs="Arial"/>
          <w:b/>
        </w:rPr>
      </w:pPr>
      <w:r w:rsidRPr="000A2F77">
        <w:rPr>
          <w:rFonts w:ascii="Arial" w:hAnsi="Arial" w:cs="Arial"/>
          <w:b/>
        </w:rPr>
        <w:t>V E Ř E J N Á   V Y H L Á Š K A</w:t>
      </w:r>
    </w:p>
    <w:p w:rsidR="009B4BA6" w:rsidRPr="000A2F77" w:rsidRDefault="009B4BA6" w:rsidP="009B4BA6"/>
    <w:p w:rsidR="009B4BA6" w:rsidRPr="000A2F77" w:rsidRDefault="009B4BA6" w:rsidP="009B4BA6">
      <w:pPr>
        <w:pStyle w:val="Bezmezer"/>
        <w:jc w:val="both"/>
        <w:rPr>
          <w:rFonts w:ascii="Arial" w:hAnsi="Arial" w:cs="Arial"/>
        </w:rPr>
      </w:pPr>
      <w:r w:rsidRPr="000A2F77">
        <w:rPr>
          <w:rFonts w:ascii="Arial" w:hAnsi="Arial" w:cs="Arial"/>
        </w:rPr>
        <w:t xml:space="preserve">Městský úřad Velká Bíteš, jako správce místních poplatků, podle ustanovení § 50 odstavec 1 zákona č. 280/2009 Sb., daňový řád, ve znění pozdějších předpisů (dále jen „daňový řád“),  oznamuje, že </w:t>
      </w:r>
    </w:p>
    <w:p w:rsidR="009B4BA6" w:rsidRPr="000A2F77" w:rsidRDefault="009B4BA6" w:rsidP="009B4BA6">
      <w:pPr>
        <w:jc w:val="both"/>
      </w:pPr>
      <w:r w:rsidRPr="000A2F77">
        <w:t xml:space="preserve"> </w:t>
      </w:r>
    </w:p>
    <w:p w:rsidR="009B4BA6" w:rsidRPr="000A2F77" w:rsidRDefault="009B4BA6" w:rsidP="009B4BA6">
      <w:pPr>
        <w:jc w:val="center"/>
        <w:rPr>
          <w:b/>
        </w:rPr>
      </w:pPr>
      <w:r w:rsidRPr="000A2F77">
        <w:rPr>
          <w:b/>
        </w:rPr>
        <w:t>od 13. 05. 2026 do 12. 06. 2026</w:t>
      </w:r>
    </w:p>
    <w:p w:rsidR="009B4BA6" w:rsidRPr="000A2F77" w:rsidRDefault="009B4BA6" w:rsidP="009B4BA6">
      <w:pPr>
        <w:jc w:val="both"/>
        <w:rPr>
          <w:b/>
        </w:rPr>
      </w:pPr>
    </w:p>
    <w:p w:rsidR="009B4BA6" w:rsidRPr="000A2F77" w:rsidRDefault="009B4BA6" w:rsidP="009B4BA6">
      <w:pPr>
        <w:jc w:val="both"/>
      </w:pPr>
    </w:p>
    <w:p w:rsidR="009B4BA6" w:rsidRPr="000A2F77" w:rsidRDefault="009B4BA6" w:rsidP="009B4BA6">
      <w:pPr>
        <w:pStyle w:val="Bezmezer"/>
        <w:jc w:val="both"/>
        <w:rPr>
          <w:rFonts w:ascii="Arial" w:hAnsi="Arial" w:cs="Arial"/>
        </w:rPr>
      </w:pPr>
      <w:r w:rsidRPr="000A2F77">
        <w:rPr>
          <w:rFonts w:ascii="Arial" w:hAnsi="Arial" w:cs="Arial"/>
        </w:rPr>
        <w:t>je ve 2. budově Městského úřadu Velká Bíteš, 2. patro, odbor finanční, pokladna, dveře číslo B18, v úředních hodinách:</w:t>
      </w:r>
    </w:p>
    <w:p w:rsidR="009B4BA6" w:rsidRPr="000A2F77" w:rsidRDefault="009B4BA6" w:rsidP="009B4BA6">
      <w:pPr>
        <w:pStyle w:val="Bezmezer"/>
        <w:jc w:val="both"/>
        <w:rPr>
          <w:rFonts w:ascii="Arial" w:hAnsi="Arial" w:cs="Arial"/>
        </w:rPr>
      </w:pPr>
    </w:p>
    <w:p w:rsidR="009B4BA6" w:rsidRPr="000A2F77" w:rsidRDefault="009B4BA6" w:rsidP="009B4BA6">
      <w:pPr>
        <w:jc w:val="both"/>
      </w:pPr>
      <w:r w:rsidRPr="000A2F77">
        <w:t>Po</w:t>
      </w:r>
      <w:r w:rsidRPr="000A2F77">
        <w:tab/>
        <w:t>8.00-11.30   12.30-17.00 hod.</w:t>
      </w:r>
    </w:p>
    <w:p w:rsidR="009B4BA6" w:rsidRPr="000A2F77" w:rsidRDefault="009B4BA6" w:rsidP="009B4BA6">
      <w:pPr>
        <w:jc w:val="both"/>
      </w:pPr>
      <w:r w:rsidRPr="000A2F77">
        <w:t>St</w:t>
      </w:r>
      <w:r w:rsidRPr="000A2F77">
        <w:tab/>
        <w:t>8.00-11.30   12.30-17.00 hod.</w:t>
      </w:r>
    </w:p>
    <w:p w:rsidR="009B4BA6" w:rsidRPr="000A2F77" w:rsidRDefault="009B4BA6" w:rsidP="009B4BA6">
      <w:pPr>
        <w:jc w:val="both"/>
      </w:pPr>
      <w:r w:rsidRPr="000A2F77">
        <w:t>Čt</w:t>
      </w:r>
      <w:r w:rsidRPr="000A2F77">
        <w:tab/>
        <w:t>8.00-11.30 hod.</w:t>
      </w:r>
    </w:p>
    <w:p w:rsidR="009B4BA6" w:rsidRPr="000A2F77" w:rsidRDefault="009B4BA6" w:rsidP="009B4BA6">
      <w:pPr>
        <w:jc w:val="both"/>
      </w:pPr>
    </w:p>
    <w:p w:rsidR="009B4BA6" w:rsidRPr="000A2F77" w:rsidRDefault="009B4BA6" w:rsidP="009B4BA6">
      <w:pPr>
        <w:jc w:val="both"/>
      </w:pPr>
      <w:r w:rsidRPr="000A2F77">
        <w:t>zpřístupněn k nahlédnutí hromadný předpisný seznam č.j.: MÚVB/2515/26/FIN/FRO</w:t>
      </w:r>
    </w:p>
    <w:p w:rsidR="009B4BA6" w:rsidRPr="000A2F77" w:rsidRDefault="009B4BA6" w:rsidP="009B4BA6">
      <w:pPr>
        <w:jc w:val="both"/>
      </w:pPr>
    </w:p>
    <w:p w:rsidR="009B4BA6" w:rsidRPr="000A2F77" w:rsidRDefault="009B4BA6" w:rsidP="009B4BA6">
      <w:pPr>
        <w:jc w:val="center"/>
        <w:rPr>
          <w:b/>
        </w:rPr>
      </w:pPr>
      <w:r w:rsidRPr="000A2F77">
        <w:rPr>
          <w:b/>
        </w:rPr>
        <w:t>o   v y m ě ř e n í    m í s t n í h o    p o p l a t k u</w:t>
      </w:r>
    </w:p>
    <w:p w:rsidR="009B4BA6" w:rsidRPr="000A2F77" w:rsidRDefault="009B4BA6" w:rsidP="009B4BA6">
      <w:pPr>
        <w:jc w:val="both"/>
        <w:rPr>
          <w:b/>
        </w:rPr>
      </w:pPr>
    </w:p>
    <w:p w:rsidR="009B4BA6" w:rsidRPr="000A2F77" w:rsidRDefault="009B4BA6" w:rsidP="009B4BA6">
      <w:pPr>
        <w:jc w:val="both"/>
        <w:rPr>
          <w:b/>
        </w:rPr>
      </w:pPr>
      <w:r w:rsidRPr="000A2F77">
        <w:rPr>
          <w:b/>
        </w:rPr>
        <w:t>za obecní systém odpadového hospodářství za poplatkové období kalendářní rok 2025.</w:t>
      </w:r>
    </w:p>
    <w:p w:rsidR="009B4BA6" w:rsidRPr="000A2F77" w:rsidRDefault="009B4BA6" w:rsidP="009B4BA6">
      <w:pPr>
        <w:jc w:val="both"/>
        <w:rPr>
          <w:b/>
        </w:rPr>
      </w:pPr>
    </w:p>
    <w:p w:rsidR="009B4BA6" w:rsidRPr="000A2F77" w:rsidRDefault="009B4BA6" w:rsidP="009B4BA6">
      <w:pPr>
        <w:jc w:val="both"/>
      </w:pPr>
      <w:r w:rsidRPr="000A2F77">
        <w:rPr>
          <w:color w:val="000000"/>
        </w:rPr>
        <w:t>Místní poplatek byl vyměřen poplatkovým subjektům, které nesplnily podmínky stanovené v § 11 odst. 1 zákona č. 565/1990 Sb., o místních poplatcích, ve znění pozdějších předpisů, pro vyměření místního poplatku předepsáním do evidence poplatků.</w:t>
      </w:r>
    </w:p>
    <w:p w:rsidR="009B4BA6" w:rsidRPr="000A2F77" w:rsidRDefault="009B4BA6" w:rsidP="009B4BA6">
      <w:pPr>
        <w:jc w:val="both"/>
      </w:pPr>
    </w:p>
    <w:p w:rsidR="009B4BA6" w:rsidRPr="000A2F77" w:rsidRDefault="009B4BA6" w:rsidP="009B4BA6">
      <w:pPr>
        <w:jc w:val="both"/>
        <w:rPr>
          <w:b/>
        </w:rPr>
      </w:pPr>
      <w:r w:rsidRPr="000A2F77">
        <w:rPr>
          <w:b/>
        </w:rPr>
        <w:t>Za den doručení tohoto hromadného předpisného seznamu se považuje třicátý den po jeho zpřístupnění, tj. 12. 06.2026 (§ 50 odst. 2 daňového řádu).</w:t>
      </w:r>
    </w:p>
    <w:p w:rsidR="009B4BA6" w:rsidRPr="000A2F77" w:rsidRDefault="009B4BA6" w:rsidP="009B4BA6">
      <w:pPr>
        <w:jc w:val="both"/>
        <w:rPr>
          <w:b/>
        </w:rPr>
      </w:pPr>
    </w:p>
    <w:p w:rsidR="009B4BA6" w:rsidRPr="000A2F77" w:rsidRDefault="009B4BA6" w:rsidP="009B4BA6">
      <w:pPr>
        <w:jc w:val="both"/>
      </w:pPr>
      <w:r w:rsidRPr="000A2F77">
        <w:t>Po nahlédnutí do hromadného předpisného seznamu jsou poplatkovému subjektu zpřístupněny pouze údaje týkající se jemu stanovenému poplatku (§ 50 odst. 3 daňového řádu).</w:t>
      </w:r>
    </w:p>
    <w:p w:rsidR="009B4BA6" w:rsidRPr="000A2F77" w:rsidRDefault="009B4BA6" w:rsidP="009B4BA6">
      <w:pPr>
        <w:jc w:val="both"/>
      </w:pPr>
    </w:p>
    <w:p w:rsidR="009B4BA6" w:rsidRPr="000A2F77" w:rsidRDefault="009B4BA6" w:rsidP="009B4BA6">
      <w:pPr>
        <w:jc w:val="both"/>
      </w:pPr>
    </w:p>
    <w:p w:rsidR="009B4BA6" w:rsidRPr="000A2F77" w:rsidRDefault="009B4BA6" w:rsidP="009B4BA6">
      <w:pPr>
        <w:jc w:val="both"/>
      </w:pPr>
    </w:p>
    <w:p w:rsidR="009B4BA6" w:rsidRPr="000A2F77" w:rsidRDefault="009B4BA6" w:rsidP="009B4BA6">
      <w:pPr>
        <w:pStyle w:val="Vfdchozedstyl"/>
        <w:jc w:val="both"/>
        <w:rPr>
          <w:sz w:val="22"/>
          <w:szCs w:val="22"/>
        </w:rPr>
      </w:pPr>
      <w:r w:rsidRPr="000A2F77">
        <w:rPr>
          <w:sz w:val="22"/>
          <w:szCs w:val="22"/>
        </w:rPr>
        <w:t>Vyvěšeno na úřední desce</w:t>
      </w:r>
      <w:r w:rsidRPr="000A2F77">
        <w:rPr>
          <w:sz w:val="22"/>
          <w:szCs w:val="22"/>
        </w:rPr>
        <w:tab/>
        <w:t>13. 05. 2026</w:t>
      </w:r>
      <w:r w:rsidRPr="000A2F77">
        <w:rPr>
          <w:sz w:val="22"/>
          <w:szCs w:val="22"/>
        </w:rPr>
        <w:tab/>
      </w:r>
      <w:r w:rsidRPr="000A2F77">
        <w:rPr>
          <w:sz w:val="22"/>
          <w:szCs w:val="22"/>
        </w:rPr>
        <w:tab/>
        <w:t>Sejmuto z úřední desky</w:t>
      </w:r>
      <w:r w:rsidRPr="000A2F77">
        <w:rPr>
          <w:sz w:val="22"/>
          <w:szCs w:val="22"/>
        </w:rPr>
        <w:tab/>
        <w:t>12. 06. 2026</w:t>
      </w:r>
    </w:p>
    <w:p w:rsidR="009B4BA6" w:rsidRPr="000A2F77" w:rsidRDefault="009B4BA6" w:rsidP="009B4BA6">
      <w:pPr>
        <w:jc w:val="both"/>
      </w:pPr>
    </w:p>
    <w:p w:rsidR="009B4BA6" w:rsidRPr="000A2F77" w:rsidRDefault="009B4BA6" w:rsidP="009B4BA6">
      <w:pPr>
        <w:jc w:val="both"/>
      </w:pPr>
    </w:p>
    <w:p w:rsidR="009B4BA6" w:rsidRPr="000A2F77" w:rsidRDefault="009B4BA6" w:rsidP="009B4BA6">
      <w:pPr>
        <w:jc w:val="both"/>
      </w:pPr>
      <w:r w:rsidRPr="000A2F77">
        <w:t>Podpis opr. osoby</w:t>
      </w:r>
      <w:r w:rsidRPr="000A2F77">
        <w:tab/>
        <w:t>…………………………</w:t>
      </w:r>
      <w:r w:rsidRPr="000A2F77">
        <w:tab/>
        <w:t>Podpis opr. osoby</w:t>
      </w:r>
      <w:r w:rsidRPr="000A2F77">
        <w:tab/>
        <w:t>…………………………..</w:t>
      </w:r>
    </w:p>
    <w:p w:rsidR="009B4BA6" w:rsidRPr="000A2F77" w:rsidRDefault="009B4BA6" w:rsidP="009B4BA6">
      <w:pPr>
        <w:jc w:val="both"/>
      </w:pPr>
    </w:p>
    <w:p w:rsidR="009B4BA6" w:rsidRPr="000A2F77" w:rsidRDefault="009B4BA6" w:rsidP="009B4BA6">
      <w:pPr>
        <w:jc w:val="both"/>
      </w:pPr>
    </w:p>
    <w:p w:rsidR="009B4BA6" w:rsidRPr="000A2F77" w:rsidRDefault="009B4BA6" w:rsidP="009B4BA6">
      <w:pPr>
        <w:jc w:val="both"/>
      </w:pPr>
    </w:p>
    <w:p w:rsidR="009B4BA6" w:rsidRPr="000A2F77" w:rsidRDefault="009B4BA6" w:rsidP="009B4BA6">
      <w:pPr>
        <w:jc w:val="both"/>
      </w:pPr>
      <w:r w:rsidRPr="000A2F77">
        <w:t>Razítko správce místního poplatku</w:t>
      </w:r>
      <w:r w:rsidRPr="000A2F77">
        <w:tab/>
        <w:t>…………..</w:t>
      </w:r>
      <w:r w:rsidRPr="000A2F77">
        <w:tab/>
        <w:t>Razítko správce místního poplatku</w:t>
      </w:r>
      <w:r w:rsidRPr="000A2F77">
        <w:tab/>
        <w:t>………….</w:t>
      </w:r>
    </w:p>
    <w:p w:rsidR="009B4BA6" w:rsidRPr="000A2F77" w:rsidRDefault="009B4BA6" w:rsidP="009B4BA6">
      <w:pPr>
        <w:jc w:val="both"/>
      </w:pPr>
    </w:p>
    <w:p w:rsidR="009B4BA6" w:rsidRPr="000A2F77" w:rsidRDefault="009B4BA6" w:rsidP="009B4BA6">
      <w:pPr>
        <w:pStyle w:val="Vfdchozedstyl"/>
        <w:rPr>
          <w:sz w:val="22"/>
          <w:szCs w:val="22"/>
        </w:rPr>
      </w:pPr>
    </w:p>
    <w:p w:rsidR="009B4BA6" w:rsidRPr="000A2F77" w:rsidRDefault="009B4BA6" w:rsidP="009B4BA6">
      <w:pPr>
        <w:pStyle w:val="Vfdchozedstyl"/>
        <w:rPr>
          <w:sz w:val="22"/>
          <w:szCs w:val="22"/>
        </w:rPr>
      </w:pPr>
    </w:p>
    <w:p w:rsidR="009B4BA6" w:rsidRPr="000A2F77" w:rsidRDefault="000A2F77" w:rsidP="009B4BA6">
      <w:r>
        <w:t>Martina Frolková</w:t>
      </w:r>
    </w:p>
    <w:p w:rsidR="009B4BA6" w:rsidRPr="000A2F77" w:rsidRDefault="000A2F77" w:rsidP="009B4BA6">
      <w:r>
        <w:t>referentka odboru finančního</w:t>
      </w:r>
    </w:p>
    <w:p w:rsidR="009B4BA6" w:rsidRPr="000A2F77" w:rsidRDefault="009B4BA6" w:rsidP="009B4BA6"/>
    <w:p w:rsidR="009B4BA6" w:rsidRPr="000A2F77" w:rsidRDefault="009B4BA6" w:rsidP="009B4BA6"/>
    <w:p w:rsidR="009B4BA6" w:rsidRPr="000A2F77" w:rsidRDefault="009B4BA6" w:rsidP="009B4BA6"/>
    <w:p w:rsidR="009B4BA6" w:rsidRPr="000A2F77" w:rsidRDefault="009B4BA6" w:rsidP="009B4BA6">
      <w:r w:rsidRPr="000A2F77">
        <w:rPr>
          <w:b/>
        </w:rPr>
        <w:t>Počet stran:</w:t>
      </w:r>
      <w:r w:rsidRPr="000A2F77">
        <w:t xml:space="preserve"> 2</w:t>
      </w:r>
    </w:p>
    <w:p w:rsidR="009B4BA6" w:rsidRPr="000A2F77" w:rsidRDefault="009B4BA6" w:rsidP="009B4BA6">
      <w:r w:rsidRPr="000A2F77">
        <w:rPr>
          <w:b/>
        </w:rPr>
        <w:t>Počet příloh:</w:t>
      </w:r>
      <w:r w:rsidRPr="000A2F77">
        <w:t xml:space="preserve"> 0</w:t>
      </w:r>
    </w:p>
    <w:p w:rsidR="009B4BA6" w:rsidRPr="000A2F77" w:rsidRDefault="009B4BA6" w:rsidP="009B4BA6">
      <w:pPr>
        <w:rPr>
          <w:b/>
        </w:rPr>
      </w:pPr>
      <w:r w:rsidRPr="000A2F77">
        <w:rPr>
          <w:b/>
        </w:rPr>
        <w:t>Příloha</w:t>
      </w:r>
    </w:p>
    <w:p w:rsidR="009B4BA6" w:rsidRPr="000A2F77" w:rsidRDefault="009B4BA6" w:rsidP="009B4BA6">
      <w:pPr>
        <w:rPr>
          <w:b/>
        </w:rPr>
      </w:pPr>
    </w:p>
    <w:p w:rsidR="009B4BA6" w:rsidRPr="000A2F77" w:rsidRDefault="009B4BA6" w:rsidP="009B4BA6">
      <w:pPr>
        <w:rPr>
          <w:b/>
        </w:rPr>
      </w:pPr>
    </w:p>
    <w:p w:rsidR="009B4BA6" w:rsidRPr="000A2F77" w:rsidRDefault="009B4BA6" w:rsidP="009B4BA6">
      <w:pPr>
        <w:rPr>
          <w:b/>
          <w:u w:val="single"/>
        </w:rPr>
      </w:pPr>
      <w:r w:rsidRPr="000A2F77">
        <w:rPr>
          <w:b/>
          <w:u w:val="single"/>
        </w:rPr>
        <w:t>K VYVĚŠENÍ NA ÚŘEDNÍ DESCE A TÉŽ ZPŮSOBEM UMOŽŇUJÍCÍM DÁLKOVÝ PŘÍSTUP A NÁSLEDNÉMU POTVRZENÍ A VRÁCENÍ:</w:t>
      </w:r>
    </w:p>
    <w:p w:rsidR="009B4BA6" w:rsidRPr="000A2F77" w:rsidRDefault="009B4BA6" w:rsidP="009B4BA6">
      <w:pPr>
        <w:rPr>
          <w:b/>
          <w:u w:val="single"/>
        </w:rPr>
      </w:pPr>
    </w:p>
    <w:p w:rsidR="009B4BA6" w:rsidRPr="000A2F77" w:rsidRDefault="009B4BA6" w:rsidP="009B4BA6"/>
    <w:p w:rsidR="009B4BA6" w:rsidRPr="000A2F77" w:rsidRDefault="000A2F77" w:rsidP="009B4BA6">
      <w:pPr>
        <w:spacing w:line="360" w:lineRule="auto"/>
        <w:rPr>
          <w:kern w:val="0"/>
        </w:rPr>
      </w:pPr>
      <w:r>
        <w:t>Město Havlíčkův Brod</w:t>
      </w:r>
    </w:p>
    <w:p w:rsidR="009B4BA6" w:rsidRPr="000A2F77" w:rsidRDefault="000A2F77" w:rsidP="009B4BA6">
      <w:pPr>
        <w:tabs>
          <w:tab w:val="left" w:pos="1276"/>
          <w:tab w:val="left" w:pos="5670"/>
        </w:tabs>
        <w:spacing w:line="360" w:lineRule="auto"/>
      </w:pPr>
      <w:r>
        <w:t>Havlíčkovo nám.</w:t>
      </w:r>
      <w:r w:rsidR="009B4BA6" w:rsidRPr="000A2F77">
        <w:t xml:space="preserve"> </w:t>
      </w:r>
      <w:r>
        <w:t>č. p. 57</w:t>
      </w:r>
    </w:p>
    <w:p w:rsidR="009B4BA6" w:rsidRPr="000A2F77" w:rsidRDefault="000A2F77" w:rsidP="009B4BA6">
      <w:pPr>
        <w:spacing w:line="360" w:lineRule="auto"/>
      </w:pPr>
      <w:r>
        <w:t>580 00</w:t>
      </w:r>
      <w:r w:rsidR="009B4BA6" w:rsidRPr="000A2F77">
        <w:t xml:space="preserve">  </w:t>
      </w:r>
      <w:r>
        <w:rPr>
          <w:caps/>
        </w:rPr>
        <w:t>Havlíčkův Brod</w:t>
      </w:r>
    </w:p>
    <w:p w:rsidR="009B4BA6" w:rsidRPr="000A2F77" w:rsidRDefault="009B4BA6" w:rsidP="009B4BA6"/>
    <w:p w:rsidR="009B4BA6" w:rsidRPr="000A2F77" w:rsidRDefault="009B4BA6" w:rsidP="009B4BA6"/>
    <w:p w:rsidR="009B4BA6" w:rsidRPr="000A2F77" w:rsidRDefault="009B4BA6" w:rsidP="009B4BA6"/>
    <w:p w:rsidR="009B4BA6" w:rsidRPr="000A2F77" w:rsidRDefault="009B4BA6" w:rsidP="009B4BA6">
      <w:r w:rsidRPr="000A2F77">
        <w:t>Vyvěšeno dne………………………………..</w:t>
      </w:r>
      <w:r w:rsidRPr="000A2F77">
        <w:tab/>
      </w:r>
      <w:r w:rsidRPr="000A2F77">
        <w:tab/>
        <w:t>Sejmuto dne………………………………</w:t>
      </w:r>
    </w:p>
    <w:p w:rsidR="009B4BA6" w:rsidRPr="000A2F77" w:rsidRDefault="009B4BA6" w:rsidP="009B4BA6"/>
    <w:p w:rsidR="009B4BA6" w:rsidRPr="000A2F77" w:rsidRDefault="009B4BA6" w:rsidP="009B4BA6"/>
    <w:p w:rsidR="009B4BA6" w:rsidRPr="000A2F77" w:rsidRDefault="009B4BA6" w:rsidP="009B4BA6"/>
    <w:p w:rsidR="009B4BA6" w:rsidRPr="000A2F77" w:rsidRDefault="009B4BA6" w:rsidP="009B4BA6"/>
    <w:p w:rsidR="009B4BA6" w:rsidRPr="000A2F77" w:rsidRDefault="009B4BA6" w:rsidP="009B4BA6"/>
    <w:p w:rsidR="009B4BA6" w:rsidRPr="000A2F77" w:rsidRDefault="009B4BA6" w:rsidP="009B4BA6">
      <w:r w:rsidRPr="000A2F77">
        <w:t>…………………………………………………………………………………………………………</w:t>
      </w:r>
    </w:p>
    <w:p w:rsidR="009B4BA6" w:rsidRPr="000A2F77" w:rsidRDefault="009B4BA6" w:rsidP="009B4BA6">
      <w:r w:rsidRPr="000A2F77">
        <w:t>Podpis a razítko orgánu, který potvrzuje vyvěšení a sejmutí</w:t>
      </w:r>
    </w:p>
    <w:p w:rsidR="009B4BA6" w:rsidRPr="000A2F77" w:rsidRDefault="009B4BA6" w:rsidP="009B4BA6"/>
    <w:p w:rsidR="009B4BA6" w:rsidRPr="000A2F77" w:rsidRDefault="009B4BA6" w:rsidP="009B4BA6"/>
    <w:p w:rsidR="009B4BA6" w:rsidRPr="000A2F77" w:rsidRDefault="009B4BA6" w:rsidP="009B4BA6">
      <w:pPr>
        <w:jc w:val="both"/>
      </w:pPr>
      <w:r w:rsidRPr="000A2F77">
        <w:t xml:space="preserve">Tato veřejná vyhláška č.j. MÚVB/3270/26/FIN/FRO musí být vyvěšena na úřední desce </w:t>
      </w:r>
      <w:r w:rsidR="000A2F77">
        <w:t>Město Havlíčkův Brod</w:t>
      </w:r>
      <w:r w:rsidR="00757CB9">
        <w:t xml:space="preserve"> </w:t>
      </w:r>
      <w:r w:rsidRPr="000A2F77">
        <w:t>minimálně po dobu, co je vyvěšena na úřední desce Městského úřadu Velká Bíteš, tj.: od 13. 05. 2026 do 12. 06. 2026.</w:t>
      </w:r>
    </w:p>
    <w:p w:rsidR="009B4BA6" w:rsidRPr="000A2F77" w:rsidRDefault="009B4BA6" w:rsidP="009B4BA6">
      <w:pPr>
        <w:jc w:val="both"/>
      </w:pPr>
    </w:p>
    <w:p w:rsidR="009B4BA6" w:rsidRPr="000A2F77" w:rsidRDefault="009B4BA6" w:rsidP="009B4BA6">
      <w:pPr>
        <w:jc w:val="both"/>
        <w:rPr>
          <w:b/>
        </w:rPr>
      </w:pPr>
      <w:r w:rsidRPr="000A2F77">
        <w:rPr>
          <w:b/>
        </w:rPr>
        <w:t xml:space="preserve">Po sejmutí veřejné vyhlášky z úřední desky Vaší obce, včetně elektronické, zašlete tuto vyhlášku s daty vyvěšení a sejmutí zpět na adresu Městského úřadu Velká Bíteš (fyzicky nebo datovou schránkou) nebo e-mailem na adresu: </w:t>
      </w:r>
      <w:hyperlink r:id="rId9" w:history="1">
        <w:r w:rsidRPr="000A2F77">
          <w:rPr>
            <w:rStyle w:val="Hypertextovodkaz"/>
            <w:b/>
            <w:bCs/>
            <w:color w:val="000000"/>
          </w:rPr>
          <w:t>podatelna@vbites.cz</w:t>
        </w:r>
      </w:hyperlink>
    </w:p>
    <w:p w:rsidR="009B4BA6" w:rsidRPr="000A2F77" w:rsidRDefault="009B4BA6" w:rsidP="009B4BA6">
      <w:pPr>
        <w:jc w:val="both"/>
      </w:pPr>
    </w:p>
    <w:p w:rsidR="00E8761D" w:rsidRPr="000A2F77" w:rsidRDefault="00E8761D" w:rsidP="00870ED0">
      <w:pPr>
        <w:rPr>
          <w:b/>
        </w:rPr>
      </w:pPr>
    </w:p>
    <w:sectPr w:rsidR="00E8761D" w:rsidRPr="000A2F77" w:rsidSect="00DB13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82" w:right="1134" w:bottom="1349" w:left="1134" w:header="703" w:footer="1349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F8B" w:rsidRDefault="00822F8B">
      <w:r>
        <w:separator/>
      </w:r>
    </w:p>
  </w:endnote>
  <w:endnote w:type="continuationSeparator" w:id="0">
    <w:p w:rsidR="00822F8B" w:rsidRDefault="00822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F77" w:rsidRDefault="000A2F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E94" w:rsidRPr="00DE2F29" w:rsidRDefault="00E03007" w:rsidP="00726E94">
    <w:pPr>
      <w:pStyle w:val="Zpa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column">
            <wp:posOffset>-20955</wp:posOffset>
          </wp:positionH>
          <wp:positionV relativeFrom="paragraph">
            <wp:posOffset>380365</wp:posOffset>
          </wp:positionV>
          <wp:extent cx="57150" cy="161925"/>
          <wp:effectExtent l="0" t="0" r="0" b="0"/>
          <wp:wrapTight wrapText="bothSides">
            <wp:wrapPolygon edited="0">
              <wp:start x="0" y="0"/>
              <wp:lineTo x="0" y="20329"/>
              <wp:lineTo x="14400" y="20329"/>
              <wp:lineTo x="14400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" cy="161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55245</wp:posOffset>
              </wp:positionH>
              <wp:positionV relativeFrom="paragraph">
                <wp:posOffset>380365</wp:posOffset>
              </wp:positionV>
              <wp:extent cx="3521710" cy="21971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1710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588" w:rsidRPr="000A2F77" w:rsidRDefault="00726E94" w:rsidP="00EC7588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A2F77">
                            <w:rPr>
                              <w:color w:val="4F5663"/>
                              <w:sz w:val="16"/>
                              <w:szCs w:val="16"/>
                            </w:rPr>
                            <w:t>ČÍSLO JEDNACÍ</w:t>
                          </w:r>
                          <w:r w:rsidRPr="000A2F77"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="000A2F77">
                            <w:rPr>
                              <w:sz w:val="16"/>
                              <w:szCs w:val="16"/>
                            </w:rPr>
                            <w:t>MÚVB/3270/26/FIN/FRO</w:t>
                          </w:r>
                          <w:r w:rsidR="00EC7588" w:rsidRPr="000A2F77">
                            <w:rPr>
                              <w:sz w:val="16"/>
                              <w:szCs w:val="16"/>
                            </w:rPr>
                            <w:t xml:space="preserve">  |  </w:t>
                          </w:r>
                          <w:r w:rsidR="000A2F77">
                            <w:rPr>
                              <w:sz w:val="16"/>
                              <w:szCs w:val="16"/>
                            </w:rPr>
                            <w:t>FIN/282/2026/FRO</w:t>
                          </w:r>
                        </w:p>
                        <w:p w:rsidR="00726E94" w:rsidRPr="000A2F77" w:rsidRDefault="00726E94" w:rsidP="00726E94">
                          <w:pPr>
                            <w:pStyle w:val="Vfdchozedstyl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726E94" w:rsidRPr="000A2F77" w:rsidRDefault="00726E94" w:rsidP="00726E94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.35pt;margin-top:29.95pt;width:277.3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WSB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" filled="f" stroked="f">
              <v:textbox>
                <w:txbxContent>
                  <w:p w:rsidR="00EC7588" w:rsidRPr="000A2F77" w:rsidRDefault="00726E94" w:rsidP="00EC7588">
                    <w:pPr>
                      <w:rPr>
                        <w:sz w:val="16"/>
                        <w:szCs w:val="16"/>
                      </w:rPr>
                    </w:pPr>
                    <w:r w:rsidRPr="000A2F77">
                      <w:rPr>
                        <w:color w:val="4F5663"/>
                        <w:sz w:val="16"/>
                        <w:szCs w:val="16"/>
                      </w:rPr>
                      <w:t>ČÍSLO JEDNACÍ</w:t>
                    </w:r>
                    <w:r w:rsidRPr="000A2F77">
                      <w:rPr>
                        <w:sz w:val="16"/>
                        <w:szCs w:val="16"/>
                      </w:rPr>
                      <w:t xml:space="preserve">  </w:t>
                    </w:r>
                    <w:r w:rsidR="000A2F77">
                      <w:rPr>
                        <w:sz w:val="16"/>
                        <w:szCs w:val="16"/>
                      </w:rPr>
                      <w:t>MÚVB/3270/26/FIN/FRO</w:t>
                    </w:r>
                    <w:r w:rsidR="00EC7588" w:rsidRPr="000A2F77">
                      <w:rPr>
                        <w:sz w:val="16"/>
                        <w:szCs w:val="16"/>
                      </w:rPr>
                      <w:t xml:space="preserve">  |  </w:t>
                    </w:r>
                    <w:r w:rsidR="000A2F77">
                      <w:rPr>
                        <w:sz w:val="16"/>
                        <w:szCs w:val="16"/>
                      </w:rPr>
                      <w:t>FIN/282/2026/FRO</w:t>
                    </w:r>
                  </w:p>
                  <w:p w:rsidR="00726E94" w:rsidRPr="000A2F77" w:rsidRDefault="00726E94" w:rsidP="00726E94">
                    <w:pPr>
                      <w:pStyle w:val="Vfdchozedstyl"/>
                      <w:rPr>
                        <w:sz w:val="16"/>
                        <w:szCs w:val="16"/>
                      </w:rPr>
                    </w:pPr>
                  </w:p>
                  <w:p w:rsidR="00726E94" w:rsidRPr="000A2F77" w:rsidRDefault="00726E94" w:rsidP="00726E94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2950845</wp:posOffset>
              </wp:positionH>
              <wp:positionV relativeFrom="paragraph">
                <wp:posOffset>380365</wp:posOffset>
              </wp:positionV>
              <wp:extent cx="3051810" cy="2197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1810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6E94" w:rsidRPr="00726E94" w:rsidRDefault="00726E94" w:rsidP="00726E94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726E94">
                            <w:rPr>
                              <w:sz w:val="16"/>
                              <w:szCs w:val="16"/>
                            </w:rPr>
                            <w:t xml:space="preserve">Strana </w:t>
                          </w:r>
                          <w:r w:rsidRPr="00726E9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26E94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726E9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03007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726E9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726E94">
                            <w:rPr>
                              <w:sz w:val="16"/>
                              <w:szCs w:val="16"/>
                            </w:rPr>
                            <w:t xml:space="preserve"> (celkem </w:t>
                          </w:r>
                          <w:r w:rsidRPr="00726E9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26E94">
                            <w:rPr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726E9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03007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726E9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726E94">
                            <w:rPr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232.35pt;margin-top:29.95pt;width:240.3pt;height:1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67twIAAMA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" filled="f" stroked="f">
              <v:textbox>
                <w:txbxContent>
                  <w:p w:rsidR="00726E94" w:rsidRPr="00726E94" w:rsidRDefault="00726E94" w:rsidP="00726E94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726E94">
                      <w:rPr>
                        <w:sz w:val="16"/>
                        <w:szCs w:val="16"/>
                      </w:rPr>
                      <w:t xml:space="preserve">Strana </w:t>
                    </w:r>
                    <w:r w:rsidRPr="00726E94">
                      <w:rPr>
                        <w:sz w:val="16"/>
                        <w:szCs w:val="16"/>
                      </w:rPr>
                      <w:fldChar w:fldCharType="begin"/>
                    </w:r>
                    <w:r w:rsidRPr="00726E94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726E94">
                      <w:rPr>
                        <w:sz w:val="16"/>
                        <w:szCs w:val="16"/>
                      </w:rPr>
                      <w:fldChar w:fldCharType="separate"/>
                    </w:r>
                    <w:r w:rsidR="00E03007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726E94">
                      <w:rPr>
                        <w:sz w:val="16"/>
                        <w:szCs w:val="16"/>
                      </w:rPr>
                      <w:fldChar w:fldCharType="end"/>
                    </w:r>
                    <w:r w:rsidRPr="00726E94">
                      <w:rPr>
                        <w:sz w:val="16"/>
                        <w:szCs w:val="16"/>
                      </w:rPr>
                      <w:t xml:space="preserve"> (celkem </w:t>
                    </w:r>
                    <w:r w:rsidRPr="00726E94">
                      <w:rPr>
                        <w:sz w:val="16"/>
                        <w:szCs w:val="16"/>
                      </w:rPr>
                      <w:fldChar w:fldCharType="begin"/>
                    </w:r>
                    <w:r w:rsidRPr="00726E94">
                      <w:rPr>
                        <w:sz w:val="16"/>
                        <w:szCs w:val="16"/>
                      </w:rPr>
                      <w:instrText xml:space="preserve"> NUMPAGES </w:instrText>
                    </w:r>
                    <w:r w:rsidRPr="00726E94">
                      <w:rPr>
                        <w:sz w:val="16"/>
                        <w:szCs w:val="16"/>
                      </w:rPr>
                      <w:fldChar w:fldCharType="separate"/>
                    </w:r>
                    <w:r w:rsidR="00E03007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726E94">
                      <w:rPr>
                        <w:sz w:val="16"/>
                        <w:szCs w:val="16"/>
                      </w:rPr>
                      <w:fldChar w:fldCharType="end"/>
                    </w:r>
                    <w:r w:rsidRPr="00726E94">
                      <w:rPr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E94" w:rsidRPr="00726E94" w:rsidRDefault="00E03007">
    <w:pPr>
      <w:pStyle w:val="Zpat"/>
    </w:pPr>
    <w:r>
      <w:rPr>
        <w:noProof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-36195</wp:posOffset>
          </wp:positionH>
          <wp:positionV relativeFrom="paragraph">
            <wp:posOffset>180340</wp:posOffset>
          </wp:positionV>
          <wp:extent cx="467995" cy="476885"/>
          <wp:effectExtent l="0" t="0" r="0" b="0"/>
          <wp:wrapTight wrapText="bothSides">
            <wp:wrapPolygon edited="0">
              <wp:start x="0" y="0"/>
              <wp:lineTo x="0" y="20708"/>
              <wp:lineTo x="21102" y="20708"/>
              <wp:lineTo x="21102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76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584835</wp:posOffset>
              </wp:positionH>
              <wp:positionV relativeFrom="paragraph">
                <wp:posOffset>183515</wp:posOffset>
              </wp:positionV>
              <wp:extent cx="5657850" cy="50927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6E94" w:rsidRDefault="00726E94" w:rsidP="00726E94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F864E4">
                            <w:rPr>
                              <w:sz w:val="16"/>
                              <w:szCs w:val="16"/>
                            </w:rPr>
                            <w:t xml:space="preserve">tel.: </w:t>
                          </w:r>
                          <w:r w:rsidRPr="003B1709">
                            <w:rPr>
                              <w:sz w:val="16"/>
                              <w:szCs w:val="16"/>
                            </w:rPr>
                            <w:t>566 789 111</w:t>
                          </w:r>
                          <w:r w:rsidRPr="00F864E4">
                            <w:rPr>
                              <w:sz w:val="16"/>
                              <w:szCs w:val="16"/>
                            </w:rPr>
                            <w:t xml:space="preserve">, e-mail: </w:t>
                          </w:r>
                          <w:hyperlink r:id="rId2" w:history="1">
                            <w:r w:rsidRPr="00D419B9">
                              <w:rPr>
                                <w:rStyle w:val="Hypertextovodkaz"/>
                                <w:rFonts w:cs="Arial"/>
                                <w:sz w:val="16"/>
                                <w:szCs w:val="16"/>
                              </w:rPr>
                              <w:t>mu@vbites.cz</w:t>
                            </w:r>
                          </w:hyperlink>
                          <w:r w:rsidRPr="00F864E4">
                            <w:rPr>
                              <w:sz w:val="16"/>
                              <w:szCs w:val="16"/>
                            </w:rPr>
                            <w:t>,</w:t>
                          </w:r>
                        </w:p>
                        <w:p w:rsidR="00726E94" w:rsidRPr="00F864E4" w:rsidRDefault="00726E94" w:rsidP="00726E94">
                          <w:pPr>
                            <w:rPr>
                              <w:b/>
                              <w:bCs/>
                              <w:color w:val="003479"/>
                              <w:sz w:val="16"/>
                              <w:szCs w:val="16"/>
                            </w:rPr>
                          </w:pPr>
                          <w:r w:rsidRPr="00F864E4">
                            <w:rPr>
                              <w:sz w:val="16"/>
                              <w:szCs w:val="16"/>
                            </w:rPr>
                            <w:t>ID datové schránky: 67zb7hf, internet</w:t>
                          </w:r>
                          <w:r w:rsidRPr="00F864E4">
                            <w:rPr>
                              <w:b/>
                              <w:bCs/>
                              <w:color w:val="003479"/>
                              <w:sz w:val="16"/>
                              <w:szCs w:val="16"/>
                            </w:rPr>
                            <w:t>: www.velkabites.cz</w:t>
                          </w:r>
                        </w:p>
                        <w:p w:rsidR="00726E94" w:rsidRPr="00F864E4" w:rsidRDefault="00726E94" w:rsidP="00726E94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F864E4">
                            <w:rPr>
                              <w:sz w:val="16"/>
                              <w:szCs w:val="16"/>
                            </w:rPr>
                            <w:t>IČ: 002 95 647, DIČ: CZ00295647, bankovní spojení: Komerční banka, a.s., č.ú.: 19-1726751/0100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6.05pt;margin-top:14.45pt;width:445.5pt;height:40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SKyuQIAAMA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" filled="f" stroked="f">
              <v:textbox>
                <w:txbxContent>
                  <w:p w:rsidR="00726E94" w:rsidRDefault="00726E94" w:rsidP="00726E94">
                    <w:pPr>
                      <w:rPr>
                        <w:sz w:val="16"/>
                        <w:szCs w:val="16"/>
                      </w:rPr>
                    </w:pPr>
                    <w:r w:rsidRPr="00F864E4">
                      <w:rPr>
                        <w:sz w:val="16"/>
                        <w:szCs w:val="16"/>
                      </w:rPr>
                      <w:t xml:space="preserve">tel.: </w:t>
                    </w:r>
                    <w:r w:rsidRPr="003B1709">
                      <w:rPr>
                        <w:sz w:val="16"/>
                        <w:szCs w:val="16"/>
                      </w:rPr>
                      <w:t>566 789 111</w:t>
                    </w:r>
                    <w:r w:rsidRPr="00F864E4">
                      <w:rPr>
                        <w:sz w:val="16"/>
                        <w:szCs w:val="16"/>
                      </w:rPr>
                      <w:t xml:space="preserve">, e-mail: </w:t>
                    </w:r>
                    <w:hyperlink r:id="rId3" w:history="1">
                      <w:r w:rsidRPr="00D419B9">
                        <w:rPr>
                          <w:rStyle w:val="Hypertextovodkaz"/>
                          <w:rFonts w:cs="Arial"/>
                          <w:sz w:val="16"/>
                          <w:szCs w:val="16"/>
                        </w:rPr>
                        <w:t>mu@vbites.cz</w:t>
                      </w:r>
                    </w:hyperlink>
                    <w:r w:rsidRPr="00F864E4">
                      <w:rPr>
                        <w:sz w:val="16"/>
                        <w:szCs w:val="16"/>
                      </w:rPr>
                      <w:t>,</w:t>
                    </w:r>
                  </w:p>
                  <w:p w:rsidR="00726E94" w:rsidRPr="00F864E4" w:rsidRDefault="00726E94" w:rsidP="00726E94">
                    <w:pPr>
                      <w:rPr>
                        <w:b/>
                        <w:bCs/>
                        <w:color w:val="003479"/>
                        <w:sz w:val="16"/>
                        <w:szCs w:val="16"/>
                      </w:rPr>
                    </w:pPr>
                    <w:r w:rsidRPr="00F864E4">
                      <w:rPr>
                        <w:sz w:val="16"/>
                        <w:szCs w:val="16"/>
                      </w:rPr>
                      <w:t>ID datové schránky: 67zb7hf, internet</w:t>
                    </w:r>
                    <w:r w:rsidRPr="00F864E4">
                      <w:rPr>
                        <w:b/>
                        <w:bCs/>
                        <w:color w:val="003479"/>
                        <w:sz w:val="16"/>
                        <w:szCs w:val="16"/>
                      </w:rPr>
                      <w:t>: www.velkabites.cz</w:t>
                    </w:r>
                  </w:p>
                  <w:p w:rsidR="00726E94" w:rsidRPr="00F864E4" w:rsidRDefault="00726E94" w:rsidP="00726E94">
                    <w:pPr>
                      <w:rPr>
                        <w:sz w:val="16"/>
                        <w:szCs w:val="16"/>
                      </w:rPr>
                    </w:pPr>
                    <w:r w:rsidRPr="00F864E4">
                      <w:rPr>
                        <w:sz w:val="16"/>
                        <w:szCs w:val="16"/>
                      </w:rPr>
                      <w:t>IČ: 002 95 647, DIČ: CZ00295647, bankovní spojení: Komerční banka, a.s., č.ú.: 19-1726751/0100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page">
                <wp:posOffset>1224280</wp:posOffset>
              </wp:positionH>
              <wp:positionV relativeFrom="page">
                <wp:posOffset>9901555</wp:posOffset>
              </wp:positionV>
              <wp:extent cx="36195" cy="360045"/>
              <wp:effectExtent l="0" t="0" r="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95" cy="360045"/>
                      </a:xfrm>
                      <a:prstGeom prst="rect">
                        <a:avLst/>
                      </a:prstGeom>
                      <a:solidFill>
                        <a:srgbClr val="AAAD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05741B" id="Rectangle 6" o:spid="_x0000_s1026" style="position:absolute;margin-left:96.4pt;margin-top:779.65pt;width:2.85pt;height:28.3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" fillcolor="#aaadb3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F8B" w:rsidRDefault="00822F8B">
      <w:r>
        <w:separator/>
      </w:r>
    </w:p>
  </w:footnote>
  <w:footnote w:type="continuationSeparator" w:id="0">
    <w:p w:rsidR="00822F8B" w:rsidRDefault="00822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F77" w:rsidRDefault="000A2F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D6" w:rsidRDefault="002A43D6">
    <w:pPr>
      <w:pStyle w:val="Ze1hlaved"/>
      <w:tabs>
        <w:tab w:val="center" w:pos="4536"/>
        <w:tab w:val="right" w:pos="9072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F77" w:rsidRDefault="000A2F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D6"/>
    <w:rsid w:val="0005751F"/>
    <w:rsid w:val="00096C36"/>
    <w:rsid w:val="000A2F77"/>
    <w:rsid w:val="000B6302"/>
    <w:rsid w:val="000C040E"/>
    <w:rsid w:val="0015191B"/>
    <w:rsid w:val="001E54CE"/>
    <w:rsid w:val="0021699D"/>
    <w:rsid w:val="00277BDE"/>
    <w:rsid w:val="002A43D6"/>
    <w:rsid w:val="002A5CD7"/>
    <w:rsid w:val="00304418"/>
    <w:rsid w:val="00324E85"/>
    <w:rsid w:val="003B1709"/>
    <w:rsid w:val="003D028A"/>
    <w:rsid w:val="0040581B"/>
    <w:rsid w:val="00433AFE"/>
    <w:rsid w:val="00500E7B"/>
    <w:rsid w:val="00506007"/>
    <w:rsid w:val="0051152C"/>
    <w:rsid w:val="0051627A"/>
    <w:rsid w:val="005738AE"/>
    <w:rsid w:val="00576638"/>
    <w:rsid w:val="005938FF"/>
    <w:rsid w:val="006128F2"/>
    <w:rsid w:val="0065528A"/>
    <w:rsid w:val="00671F89"/>
    <w:rsid w:val="006E1CD9"/>
    <w:rsid w:val="006E2F9E"/>
    <w:rsid w:val="006E4AA1"/>
    <w:rsid w:val="007141CB"/>
    <w:rsid w:val="00720482"/>
    <w:rsid w:val="00726E94"/>
    <w:rsid w:val="007336EC"/>
    <w:rsid w:val="0074484C"/>
    <w:rsid w:val="0075041F"/>
    <w:rsid w:val="00757CB9"/>
    <w:rsid w:val="007B6030"/>
    <w:rsid w:val="00822F8B"/>
    <w:rsid w:val="00870ED0"/>
    <w:rsid w:val="008911EE"/>
    <w:rsid w:val="008D7041"/>
    <w:rsid w:val="00954842"/>
    <w:rsid w:val="00980B05"/>
    <w:rsid w:val="009A5D57"/>
    <w:rsid w:val="009B4BA6"/>
    <w:rsid w:val="009B7D25"/>
    <w:rsid w:val="009C71A0"/>
    <w:rsid w:val="009F4B0E"/>
    <w:rsid w:val="00A251C6"/>
    <w:rsid w:val="00AD21BD"/>
    <w:rsid w:val="00B47A6A"/>
    <w:rsid w:val="00B539BA"/>
    <w:rsid w:val="00BC28F0"/>
    <w:rsid w:val="00BE79B7"/>
    <w:rsid w:val="00C2530F"/>
    <w:rsid w:val="00CC74A4"/>
    <w:rsid w:val="00D419B9"/>
    <w:rsid w:val="00D87F85"/>
    <w:rsid w:val="00DB130B"/>
    <w:rsid w:val="00DC79A3"/>
    <w:rsid w:val="00DD17B2"/>
    <w:rsid w:val="00DE2F29"/>
    <w:rsid w:val="00E03007"/>
    <w:rsid w:val="00E8761D"/>
    <w:rsid w:val="00EC7588"/>
    <w:rsid w:val="00ED43E7"/>
    <w:rsid w:val="00ED764F"/>
    <w:rsid w:val="00EE74B8"/>
    <w:rsid w:val="00F864E4"/>
    <w:rsid w:val="00FB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6AC0D63-BF97-4404-B39B-857CD5EB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6E94"/>
    <w:pPr>
      <w:widowControl w:val="0"/>
      <w:suppressAutoHyphens/>
    </w:pPr>
    <w:rPr>
      <w:rFonts w:ascii="Arial" w:hAnsi="Arial" w:cs="Arial"/>
      <w:kern w:val="1"/>
      <w:sz w:val="22"/>
      <w:szCs w:val="22"/>
    </w:rPr>
  </w:style>
  <w:style w:type="paragraph" w:styleId="Nadpis1">
    <w:name w:val="heading 1"/>
    <w:basedOn w:val="Nadpis"/>
    <w:next w:val="T1blotextu"/>
    <w:link w:val="Nadpis1Char"/>
    <w:uiPriority w:val="99"/>
    <w:qFormat/>
    <w:pPr>
      <w:outlineLvl w:val="0"/>
    </w:pPr>
    <w:rPr>
      <w:rFonts w:ascii="Arial" w:cs="Arial"/>
    </w:rPr>
  </w:style>
  <w:style w:type="paragraph" w:styleId="Nadpis2">
    <w:name w:val="heading 2"/>
    <w:basedOn w:val="Nadpis"/>
    <w:next w:val="T1blotextu"/>
    <w:link w:val="Nadpis2Char"/>
    <w:uiPriority w:val="99"/>
    <w:qFormat/>
    <w:pPr>
      <w:numPr>
        <w:ilvl w:val="1"/>
      </w:numPr>
      <w:outlineLvl w:val="1"/>
    </w:pPr>
    <w:rPr>
      <w:rFonts w:ascii="Arial" w:cs="Arial"/>
      <w:u w:val="single"/>
    </w:rPr>
  </w:style>
  <w:style w:type="paragraph" w:styleId="Nadpis3">
    <w:name w:val="heading 3"/>
    <w:basedOn w:val="Nadpis"/>
    <w:next w:val="T1blotextu"/>
    <w:link w:val="Nadpis3Char"/>
    <w:uiPriority w:val="99"/>
    <w:qFormat/>
    <w:pPr>
      <w:numPr>
        <w:ilvl w:val="2"/>
      </w:numPr>
      <w:outlineLvl w:val="2"/>
    </w:pPr>
    <w:rPr>
      <w:rFonts w:ascii="Arial" w:cs="Arial"/>
    </w:rPr>
  </w:style>
  <w:style w:type="paragraph" w:styleId="Nadpis4">
    <w:name w:val="heading 4"/>
    <w:basedOn w:val="Nadpis"/>
    <w:next w:val="T1blotextu"/>
    <w:link w:val="Nadpis4Char"/>
    <w:uiPriority w:val="99"/>
    <w:qFormat/>
    <w:pPr>
      <w:numPr>
        <w:ilvl w:val="3"/>
      </w:numPr>
      <w:outlineLvl w:val="3"/>
    </w:pPr>
    <w:rPr>
      <w:rFonts w:asci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kern w:val="1"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kern w:val="1"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kern w:val="1"/>
      <w:sz w:val="28"/>
      <w:szCs w:val="28"/>
    </w:rPr>
  </w:style>
  <w:style w:type="paragraph" w:customStyle="1" w:styleId="Vfdchozedstyl">
    <w:name w:val="Výfdchozíed styl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kern w:val="1"/>
      <w:sz w:val="24"/>
      <w:szCs w:val="24"/>
      <w:lang w:eastAsia="zh-CN"/>
    </w:rPr>
  </w:style>
  <w:style w:type="character" w:styleId="slostrnky">
    <w:name w:val="page number"/>
    <w:uiPriority w:val="99"/>
    <w:rPr>
      <w:rFonts w:cs="Times New Roman"/>
    </w:rPr>
  </w:style>
  <w:style w:type="character" w:customStyle="1" w:styleId="Internetovfdodkaz">
    <w:name w:val="Internetovýfd odkaz"/>
    <w:uiPriority w:val="99"/>
    <w:rPr>
      <w:rFonts w:cs="Times New Roman"/>
      <w:color w:val="000080"/>
      <w:u w:val="single"/>
    </w:rPr>
  </w:style>
  <w:style w:type="character" w:customStyle="1" w:styleId="WW-Internetlink">
    <w:name w:val="WW-Internet link"/>
    <w:uiPriority w:val="99"/>
    <w:rPr>
      <w:u w:val="single"/>
    </w:rPr>
  </w:style>
  <w:style w:type="character" w:customStyle="1" w:styleId="WW-Internetlink1">
    <w:name w:val="WW-Internet link1"/>
    <w:uiPriority w:val="99"/>
    <w:rPr>
      <w:u w:val="single"/>
    </w:rPr>
  </w:style>
  <w:style w:type="character" w:customStyle="1" w:styleId="Internetlink1">
    <w:name w:val="Internet link1"/>
    <w:uiPriority w:val="99"/>
    <w:rPr>
      <w:u w:val="single"/>
    </w:rPr>
  </w:style>
  <w:style w:type="character" w:customStyle="1" w:styleId="Internetlink2">
    <w:name w:val="Internet link2"/>
    <w:uiPriority w:val="99"/>
    <w:rPr>
      <w:u w:val="single"/>
    </w:rPr>
  </w:style>
  <w:style w:type="character" w:customStyle="1" w:styleId="Internetlink3">
    <w:name w:val="Internet link3"/>
    <w:uiPriority w:val="99"/>
    <w:rPr>
      <w:u w:val="single"/>
    </w:rPr>
  </w:style>
  <w:style w:type="paragraph" w:customStyle="1" w:styleId="Nadpis">
    <w:name w:val="Nadpis"/>
    <w:basedOn w:val="Vfdchozedstyl"/>
    <w:next w:val="T1blotextu"/>
    <w:uiPriority w:val="99"/>
    <w:pPr>
      <w:keepNext/>
      <w:spacing w:before="240" w:after="120"/>
    </w:pPr>
    <w:rPr>
      <w:rFonts w:ascii="Times New Roman" w:hAnsi="Times New Roman" w:cs="Times New Roman"/>
      <w:kern w:val="0"/>
      <w:sz w:val="28"/>
      <w:szCs w:val="28"/>
      <w:lang w:eastAsia="cs-CZ"/>
    </w:rPr>
  </w:style>
  <w:style w:type="paragraph" w:customStyle="1" w:styleId="T1blotextu">
    <w:name w:val="Tě1blo textu"/>
    <w:basedOn w:val="Vfdchozedstyl"/>
    <w:uiPriority w:val="99"/>
    <w:rPr>
      <w:rFonts w:ascii="Courier New" w:hAnsi="Times New Roman" w:cs="Courier New"/>
      <w:kern w:val="0"/>
      <w:sz w:val="22"/>
      <w:szCs w:val="22"/>
      <w:lang w:eastAsia="cs-CZ"/>
    </w:rPr>
  </w:style>
  <w:style w:type="paragraph" w:styleId="Seznam">
    <w:name w:val="List"/>
    <w:basedOn w:val="T1blotextu"/>
    <w:uiPriority w:val="99"/>
  </w:style>
  <w:style w:type="paragraph" w:customStyle="1" w:styleId="Popisek">
    <w:name w:val="Popisek"/>
    <w:basedOn w:val="Vfdchozedstyl"/>
    <w:uiPriority w:val="99"/>
    <w:pPr>
      <w:suppressLineNumbers/>
      <w:spacing w:before="120" w:after="120"/>
    </w:pPr>
    <w:rPr>
      <w:i/>
      <w:iCs/>
      <w:kern w:val="0"/>
      <w:lang w:eastAsia="cs-CZ"/>
    </w:rPr>
  </w:style>
  <w:style w:type="paragraph" w:customStyle="1" w:styleId="Rejst59edk">
    <w:name w:val="Rejstř59íedk"/>
    <w:basedOn w:val="Vfdchozedstyl"/>
    <w:uiPriority w:val="99"/>
    <w:pPr>
      <w:suppressLineNumbers/>
    </w:pPr>
    <w:rPr>
      <w:rFonts w:hAnsi="Times New Roman"/>
      <w:kern w:val="0"/>
      <w:sz w:val="20"/>
      <w:szCs w:val="20"/>
      <w:lang w:eastAsia="cs-CZ"/>
    </w:rPr>
  </w:style>
  <w:style w:type="paragraph" w:styleId="Titulek">
    <w:name w:val="caption"/>
    <w:basedOn w:val="Normln"/>
    <w:uiPriority w:val="99"/>
    <w:qFormat/>
    <w:pPr>
      <w:suppressAutoHyphens w:val="0"/>
      <w:autoSpaceDE w:val="0"/>
      <w:autoSpaceDN w:val="0"/>
      <w:adjustRightInd w:val="0"/>
      <w:spacing w:before="120" w:after="120"/>
    </w:pPr>
    <w:rPr>
      <w:rFonts w:hAnsi="Times New Roman"/>
      <w:i/>
      <w:iCs/>
      <w:sz w:val="24"/>
      <w:szCs w:val="24"/>
    </w:rPr>
  </w:style>
  <w:style w:type="paragraph" w:customStyle="1" w:styleId="Index4">
    <w:name w:val="Index4"/>
    <w:uiPriority w:val="99"/>
    <w:pPr>
      <w:widowControl w:val="0"/>
      <w:autoSpaceDE w:val="0"/>
      <w:autoSpaceDN w:val="0"/>
      <w:adjustRightInd w:val="0"/>
    </w:pPr>
    <w:rPr>
      <w:rFonts w:ascii="Arial" w:cs="Arial"/>
      <w:kern w:val="1"/>
    </w:rPr>
  </w:style>
  <w:style w:type="paragraph" w:customStyle="1" w:styleId="Index3">
    <w:name w:val="Index3"/>
    <w:uiPriority w:val="99"/>
    <w:pPr>
      <w:widowControl w:val="0"/>
      <w:autoSpaceDE w:val="0"/>
      <w:autoSpaceDN w:val="0"/>
      <w:adjustRightInd w:val="0"/>
    </w:pPr>
    <w:rPr>
      <w:rFonts w:ascii="Tahoma" w:cs="Tahoma"/>
      <w:kern w:val="1"/>
    </w:rPr>
  </w:style>
  <w:style w:type="paragraph" w:customStyle="1" w:styleId="Index2">
    <w:name w:val="Index2"/>
    <w:uiPriority w:val="99"/>
    <w:pPr>
      <w:widowControl w:val="0"/>
      <w:autoSpaceDE w:val="0"/>
      <w:autoSpaceDN w:val="0"/>
      <w:adjustRightInd w:val="0"/>
    </w:pPr>
    <w:rPr>
      <w:rFonts w:ascii="Arial" w:cs="Arial"/>
      <w:kern w:val="1"/>
    </w:rPr>
  </w:style>
  <w:style w:type="paragraph" w:customStyle="1" w:styleId="Index1">
    <w:name w:val="Index1"/>
    <w:uiPriority w:val="99"/>
    <w:pPr>
      <w:widowControl w:val="0"/>
      <w:autoSpaceDE w:val="0"/>
      <w:autoSpaceDN w:val="0"/>
      <w:adjustRightInd w:val="0"/>
    </w:pPr>
    <w:rPr>
      <w:rFonts w:ascii="Arial" w:cs="Arial"/>
      <w:kern w:val="1"/>
    </w:rPr>
  </w:style>
  <w:style w:type="paragraph" w:customStyle="1" w:styleId="WW-Heading">
    <w:name w:val="WW-Heading"/>
    <w:uiPriority w:val="99"/>
    <w:pPr>
      <w:keepNext/>
      <w:widowControl w:val="0"/>
      <w:autoSpaceDE w:val="0"/>
      <w:autoSpaceDN w:val="0"/>
      <w:adjustRightInd w:val="0"/>
      <w:spacing w:before="240" w:after="120"/>
    </w:pPr>
    <w:rPr>
      <w:rFonts w:ascii="Arial" w:cs="Arial"/>
      <w:kern w:val="1"/>
      <w:sz w:val="28"/>
      <w:szCs w:val="28"/>
    </w:rPr>
  </w:style>
  <w:style w:type="paragraph" w:customStyle="1" w:styleId="WW-caption">
    <w:name w:val="WW-caption"/>
    <w:uiPriority w:val="99"/>
    <w:pPr>
      <w:widowControl w:val="0"/>
      <w:autoSpaceDE w:val="0"/>
      <w:autoSpaceDN w:val="0"/>
      <w:adjustRightInd w:val="0"/>
      <w:spacing w:before="120" w:after="120"/>
    </w:pPr>
    <w:rPr>
      <w:rFonts w:ascii="Arial" w:cs="Arial"/>
      <w:i/>
      <w:iCs/>
      <w:kern w:val="1"/>
      <w:sz w:val="24"/>
      <w:szCs w:val="24"/>
    </w:rPr>
  </w:style>
  <w:style w:type="paragraph" w:customStyle="1" w:styleId="WW-Index">
    <w:name w:val="WW-Index"/>
    <w:uiPriority w:val="99"/>
    <w:pPr>
      <w:widowControl w:val="0"/>
      <w:autoSpaceDE w:val="0"/>
      <w:autoSpaceDN w:val="0"/>
      <w:adjustRightInd w:val="0"/>
    </w:pPr>
    <w:rPr>
      <w:rFonts w:ascii="Arial" w:cs="Arial"/>
      <w:kern w:val="1"/>
    </w:rPr>
  </w:style>
  <w:style w:type="paragraph" w:customStyle="1" w:styleId="WW-Heading1">
    <w:name w:val="WW-Heading1"/>
    <w:uiPriority w:val="99"/>
    <w:pPr>
      <w:keepNext/>
      <w:widowControl w:val="0"/>
      <w:autoSpaceDE w:val="0"/>
      <w:autoSpaceDN w:val="0"/>
      <w:adjustRightInd w:val="0"/>
      <w:spacing w:before="240" w:after="120"/>
    </w:pPr>
    <w:rPr>
      <w:rFonts w:ascii="Arial" w:cs="Arial"/>
      <w:kern w:val="1"/>
      <w:sz w:val="28"/>
      <w:szCs w:val="28"/>
    </w:rPr>
  </w:style>
  <w:style w:type="paragraph" w:customStyle="1" w:styleId="WW-caption1">
    <w:name w:val="WW-caption1"/>
    <w:uiPriority w:val="99"/>
    <w:pPr>
      <w:widowControl w:val="0"/>
      <w:autoSpaceDE w:val="0"/>
      <w:autoSpaceDN w:val="0"/>
      <w:adjustRightInd w:val="0"/>
      <w:spacing w:before="120" w:after="120"/>
    </w:pPr>
    <w:rPr>
      <w:rFonts w:ascii="Arial" w:cs="Arial"/>
      <w:i/>
      <w:iCs/>
      <w:kern w:val="1"/>
      <w:sz w:val="24"/>
      <w:szCs w:val="24"/>
    </w:rPr>
  </w:style>
  <w:style w:type="paragraph" w:customStyle="1" w:styleId="WW-Index1">
    <w:name w:val="WW-Index1"/>
    <w:uiPriority w:val="99"/>
    <w:pPr>
      <w:widowControl w:val="0"/>
      <w:autoSpaceDE w:val="0"/>
      <w:autoSpaceDN w:val="0"/>
      <w:adjustRightInd w:val="0"/>
    </w:pPr>
    <w:rPr>
      <w:rFonts w:ascii="Arial" w:cs="Arial"/>
      <w:kern w:val="1"/>
    </w:rPr>
  </w:style>
  <w:style w:type="paragraph" w:customStyle="1" w:styleId="Ne1zev">
    <w:name w:val="Náe1zev"/>
    <w:basedOn w:val="Nadpis"/>
    <w:next w:val="Podnadpis"/>
    <w:uiPriority w:val="99"/>
    <w:pPr>
      <w:jc w:val="center"/>
    </w:pPr>
    <w:rPr>
      <w:rFonts w:ascii="Arial" w:cs="Arial"/>
      <w:b/>
      <w:bCs/>
    </w:rPr>
  </w:style>
  <w:style w:type="paragraph" w:styleId="Podnadpis">
    <w:name w:val="Subtitle"/>
    <w:basedOn w:val="WW-Heading1"/>
    <w:next w:val="T1blotextu"/>
    <w:link w:val="PodnadpisChar"/>
    <w:uiPriority w:val="99"/>
    <w:qFormat/>
    <w:pPr>
      <w:jc w:val="center"/>
    </w:pPr>
    <w:rPr>
      <w:i/>
      <w:iCs/>
      <w:kern w:val="0"/>
    </w:rPr>
  </w:style>
  <w:style w:type="character" w:customStyle="1" w:styleId="PodnadpisChar">
    <w:name w:val="Podnadpis Char"/>
    <w:link w:val="Podnadpis"/>
    <w:uiPriority w:val="11"/>
    <w:locked/>
    <w:rPr>
      <w:rFonts w:ascii="Calibri Light" w:eastAsia="Times New Roman" w:hAnsi="Calibri Light" w:cs="Times New Roman"/>
      <w:kern w:val="1"/>
      <w:sz w:val="24"/>
      <w:szCs w:val="24"/>
    </w:rPr>
  </w:style>
  <w:style w:type="paragraph" w:customStyle="1" w:styleId="Ze1hlaved">
    <w:name w:val="Záe1hlavíed"/>
    <w:basedOn w:val="Vfdchozedstyl"/>
    <w:uiPriority w:val="99"/>
    <w:pPr>
      <w:suppressLineNumbers/>
      <w:tabs>
        <w:tab w:val="center" w:pos="4819"/>
        <w:tab w:val="right" w:pos="9638"/>
      </w:tabs>
    </w:pPr>
    <w:rPr>
      <w:rFonts w:hAnsi="Times New Roman"/>
      <w:kern w:val="0"/>
      <w:sz w:val="20"/>
      <w:szCs w:val="20"/>
      <w:lang w:eastAsia="cs-CZ"/>
    </w:rPr>
  </w:style>
  <w:style w:type="paragraph" w:customStyle="1" w:styleId="Ze1pated">
    <w:name w:val="Záe1patíed"/>
    <w:basedOn w:val="Vfdchozedstyl"/>
    <w:uiPriority w:val="99"/>
    <w:pPr>
      <w:suppressLineNumbers/>
      <w:tabs>
        <w:tab w:val="center" w:pos="4819"/>
        <w:tab w:val="right" w:pos="9638"/>
      </w:tabs>
    </w:pPr>
    <w:rPr>
      <w:rFonts w:hAnsi="Times New Roman"/>
      <w:kern w:val="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pPr>
      <w:suppressAutoHyphens w:val="0"/>
      <w:autoSpaceDE w:val="0"/>
      <w:autoSpaceDN w:val="0"/>
      <w:adjustRightInd w:val="0"/>
    </w:pPr>
    <w:rPr>
      <w:rFonts w:ascii="Tahoma" w:hAnsi="Times New Roman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kern w:val="1"/>
      <w:sz w:val="18"/>
      <w:szCs w:val="18"/>
    </w:rPr>
  </w:style>
  <w:style w:type="paragraph" w:customStyle="1" w:styleId="WW-header">
    <w:name w:val="WW-header"/>
    <w:uiPriority w:val="99"/>
    <w:pPr>
      <w:widowControl w:val="0"/>
      <w:tabs>
        <w:tab w:val="center" w:pos="4819"/>
        <w:tab w:val="right" w:pos="9638"/>
      </w:tabs>
      <w:autoSpaceDE w:val="0"/>
      <w:autoSpaceDN w:val="0"/>
      <w:adjustRightInd w:val="0"/>
    </w:pPr>
    <w:rPr>
      <w:rFonts w:ascii="Arial" w:cs="Arial"/>
      <w:kern w:val="1"/>
    </w:rPr>
  </w:style>
  <w:style w:type="paragraph" w:customStyle="1" w:styleId="WW-footer">
    <w:name w:val="WW-footer"/>
    <w:uiPriority w:val="99"/>
    <w:pPr>
      <w:widowControl w:val="0"/>
      <w:tabs>
        <w:tab w:val="center" w:pos="4819"/>
        <w:tab w:val="right" w:pos="9638"/>
      </w:tabs>
      <w:autoSpaceDE w:val="0"/>
      <w:autoSpaceDN w:val="0"/>
      <w:adjustRightInd w:val="0"/>
    </w:pPr>
    <w:rPr>
      <w:rFonts w:ascii="Arial" w:cs="Arial"/>
      <w:kern w:val="1"/>
    </w:rPr>
  </w:style>
  <w:style w:type="paragraph" w:customStyle="1" w:styleId="Obsahtabulky">
    <w:name w:val="Obsah tabulky"/>
    <w:basedOn w:val="Vfdchozedstyl"/>
    <w:uiPriority w:val="99"/>
    <w:pPr>
      <w:suppressLineNumbers/>
    </w:pPr>
    <w:rPr>
      <w:rFonts w:hAnsi="Times New Roman"/>
      <w:kern w:val="0"/>
      <w:sz w:val="20"/>
      <w:szCs w:val="20"/>
      <w:lang w:eastAsia="cs-CZ"/>
    </w:rPr>
  </w:style>
  <w:style w:type="paragraph" w:customStyle="1" w:styleId="Nadpistabulky">
    <w:name w:val="Nadpis tabulky"/>
    <w:basedOn w:val="Obsahtabulky"/>
    <w:uiPriority w:val="99"/>
    <w:pPr>
      <w:jc w:val="center"/>
    </w:pPr>
    <w:rPr>
      <w:b/>
      <w:bCs/>
    </w:rPr>
  </w:style>
  <w:style w:type="paragraph" w:customStyle="1" w:styleId="WW-header1">
    <w:name w:val="WW-header1"/>
    <w:uiPriority w:val="99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Arial" w:cs="Arial"/>
      <w:kern w:val="1"/>
    </w:rPr>
  </w:style>
  <w:style w:type="paragraph" w:customStyle="1" w:styleId="WW-footer1">
    <w:name w:val="WW-footer1"/>
    <w:uiPriority w:val="99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Arial" w:cs="Arial"/>
      <w:kern w:val="1"/>
    </w:rPr>
  </w:style>
  <w:style w:type="paragraph" w:customStyle="1" w:styleId="WW-TableContents">
    <w:name w:val="WW-Table Contents"/>
    <w:uiPriority w:val="99"/>
    <w:pPr>
      <w:widowControl w:val="0"/>
      <w:autoSpaceDE w:val="0"/>
      <w:autoSpaceDN w:val="0"/>
      <w:adjustRightInd w:val="0"/>
    </w:pPr>
    <w:rPr>
      <w:rFonts w:ascii="Arial" w:cs="Arial"/>
      <w:kern w:val="1"/>
    </w:rPr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  <w:kern w:val="0"/>
    </w:rPr>
  </w:style>
  <w:style w:type="paragraph" w:customStyle="1" w:styleId="WW-header12">
    <w:name w:val="WW-header12"/>
    <w:uiPriority w:val="99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Arial" w:cs="Arial"/>
      <w:kern w:val="1"/>
    </w:rPr>
  </w:style>
  <w:style w:type="paragraph" w:customStyle="1" w:styleId="WW-footer12">
    <w:name w:val="WW-footer12"/>
    <w:uiPriority w:val="99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Arial" w:cs="Arial"/>
      <w:kern w:val="1"/>
    </w:rPr>
  </w:style>
  <w:style w:type="paragraph" w:customStyle="1" w:styleId="WW-TableContents1">
    <w:name w:val="WW-Table Contents1"/>
    <w:uiPriority w:val="99"/>
    <w:pPr>
      <w:widowControl w:val="0"/>
      <w:autoSpaceDE w:val="0"/>
      <w:autoSpaceDN w:val="0"/>
      <w:adjustRightInd w:val="0"/>
    </w:pPr>
    <w:rPr>
      <w:rFonts w:ascii="Arial" w:cs="Arial"/>
      <w:kern w:val="1"/>
    </w:rPr>
  </w:style>
  <w:style w:type="paragraph" w:customStyle="1" w:styleId="WW-TableHeading1">
    <w:name w:val="WW-Table Heading1"/>
    <w:basedOn w:val="WW-TableContents1"/>
    <w:uiPriority w:val="99"/>
    <w:pPr>
      <w:jc w:val="center"/>
    </w:pPr>
    <w:rPr>
      <w:b/>
      <w:bCs/>
      <w:kern w:val="0"/>
    </w:rPr>
  </w:style>
  <w:style w:type="paragraph" w:customStyle="1" w:styleId="Vodorovne10de1ra">
    <w:name w:val="Vodorovnáe1 č0dáe1ra"/>
    <w:basedOn w:val="Vfdchozedstyl"/>
    <w:next w:val="T1blotextu"/>
    <w:uiPriority w:val="99"/>
    <w:pPr>
      <w:suppressLineNumbers/>
      <w:pBdr>
        <w:bottom w:val="double" w:sz="6" w:space="0" w:color="808080"/>
      </w:pBdr>
      <w:spacing w:after="283"/>
    </w:pPr>
    <w:rPr>
      <w:rFonts w:hAnsi="Times New Roman"/>
      <w:kern w:val="0"/>
      <w:sz w:val="12"/>
      <w:szCs w:val="12"/>
      <w:lang w:eastAsia="cs-CZ"/>
    </w:rPr>
  </w:style>
  <w:style w:type="paragraph" w:customStyle="1" w:styleId="TableContents1">
    <w:name w:val="Table Contents1"/>
    <w:uiPriority w:val="99"/>
    <w:pPr>
      <w:widowControl w:val="0"/>
      <w:autoSpaceDE w:val="0"/>
      <w:autoSpaceDN w:val="0"/>
      <w:adjustRightInd w:val="0"/>
    </w:pPr>
    <w:rPr>
      <w:rFonts w:ascii="Arial" w:cs="Arial"/>
      <w:kern w:val="1"/>
    </w:rPr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  <w:kern w:val="0"/>
    </w:rPr>
  </w:style>
  <w:style w:type="paragraph" w:customStyle="1" w:styleId="TableContents2">
    <w:name w:val="Table Contents2"/>
    <w:uiPriority w:val="99"/>
    <w:pPr>
      <w:widowControl w:val="0"/>
      <w:autoSpaceDE w:val="0"/>
      <w:autoSpaceDN w:val="0"/>
      <w:adjustRightInd w:val="0"/>
    </w:pPr>
    <w:rPr>
      <w:rFonts w:ascii="Arial" w:cs="Arial"/>
      <w:kern w:val="1"/>
    </w:rPr>
  </w:style>
  <w:style w:type="paragraph" w:customStyle="1" w:styleId="TableHeading2">
    <w:name w:val="Table Heading2"/>
    <w:basedOn w:val="TableContents2"/>
    <w:uiPriority w:val="99"/>
    <w:pPr>
      <w:jc w:val="center"/>
    </w:pPr>
    <w:rPr>
      <w:b/>
      <w:bCs/>
      <w:kern w:val="0"/>
    </w:rPr>
  </w:style>
  <w:style w:type="paragraph" w:customStyle="1" w:styleId="TableContents3">
    <w:name w:val="Table Contents3"/>
    <w:uiPriority w:val="99"/>
    <w:pPr>
      <w:widowControl w:val="0"/>
      <w:autoSpaceDE w:val="0"/>
      <w:autoSpaceDN w:val="0"/>
      <w:adjustRightInd w:val="0"/>
    </w:pPr>
    <w:rPr>
      <w:rFonts w:ascii="Arial" w:cs="Arial"/>
      <w:kern w:val="1"/>
    </w:rPr>
  </w:style>
  <w:style w:type="paragraph" w:customStyle="1" w:styleId="TableHeading3">
    <w:name w:val="Table Heading3"/>
    <w:basedOn w:val="TableContents3"/>
    <w:uiPriority w:val="99"/>
    <w:pPr>
      <w:jc w:val="center"/>
    </w:pPr>
    <w:rPr>
      <w:b/>
      <w:bCs/>
      <w:kern w:val="0"/>
    </w:rPr>
  </w:style>
  <w:style w:type="paragraph" w:customStyle="1" w:styleId="TableContents4">
    <w:name w:val="Table Contents4"/>
    <w:uiPriority w:val="99"/>
    <w:pPr>
      <w:widowControl w:val="0"/>
      <w:autoSpaceDE w:val="0"/>
      <w:autoSpaceDN w:val="0"/>
      <w:adjustRightInd w:val="0"/>
    </w:pPr>
    <w:rPr>
      <w:rFonts w:ascii="Arial" w:cs="Arial"/>
      <w:kern w:val="1"/>
    </w:rPr>
  </w:style>
  <w:style w:type="paragraph" w:customStyle="1" w:styleId="TableHeading4">
    <w:name w:val="Table Heading4"/>
    <w:basedOn w:val="TableContents4"/>
    <w:uiPriority w:val="99"/>
    <w:pPr>
      <w:jc w:val="center"/>
    </w:pPr>
    <w:rPr>
      <w:b/>
      <w:bCs/>
      <w:kern w:val="0"/>
    </w:rPr>
  </w:style>
  <w:style w:type="paragraph" w:styleId="Zhlav">
    <w:name w:val="header"/>
    <w:basedOn w:val="Normln"/>
    <w:link w:val="ZhlavChar"/>
    <w:uiPriority w:val="99"/>
    <w:rsid w:val="00720482"/>
    <w:pPr>
      <w:widowControl/>
      <w:tabs>
        <w:tab w:val="center" w:pos="4536"/>
        <w:tab w:val="right" w:pos="9072"/>
      </w:tabs>
      <w:suppressAutoHyphens w:val="0"/>
    </w:pPr>
    <w:rPr>
      <w:kern w:val="0"/>
      <w:sz w:val="24"/>
      <w:szCs w:val="24"/>
    </w:rPr>
  </w:style>
  <w:style w:type="character" w:customStyle="1" w:styleId="ZhlavChar">
    <w:name w:val="Záhlaví Char"/>
    <w:link w:val="Zhlav"/>
    <w:uiPriority w:val="99"/>
    <w:semiHidden/>
    <w:locked/>
    <w:rPr>
      <w:rFonts w:ascii="Arial" w:hAnsi="Arial" w:cs="Arial"/>
      <w:kern w:val="1"/>
    </w:rPr>
  </w:style>
  <w:style w:type="paragraph" w:styleId="Zpat">
    <w:name w:val="footer"/>
    <w:basedOn w:val="Normln"/>
    <w:link w:val="ZpatChar"/>
    <w:uiPriority w:val="99"/>
    <w:rsid w:val="00720482"/>
    <w:pPr>
      <w:widowControl/>
      <w:tabs>
        <w:tab w:val="center" w:pos="4536"/>
        <w:tab w:val="right" w:pos="9072"/>
      </w:tabs>
      <w:suppressAutoHyphens w:val="0"/>
    </w:pPr>
    <w:rPr>
      <w:kern w:val="0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ascii="Arial" w:hAnsi="Arial" w:cs="Arial"/>
      <w:kern w:val="1"/>
    </w:rPr>
  </w:style>
  <w:style w:type="character" w:styleId="Hypertextovodkaz">
    <w:name w:val="Hyperlink"/>
    <w:uiPriority w:val="99"/>
    <w:rsid w:val="00726E94"/>
    <w:rPr>
      <w:rFonts w:cs="Times New Roman"/>
      <w:color w:val="0000FF"/>
      <w:u w:val="single"/>
    </w:rPr>
  </w:style>
  <w:style w:type="paragraph" w:styleId="Bezmezer">
    <w:name w:val="No Spacing"/>
    <w:uiPriority w:val="1"/>
    <w:qFormat/>
    <w:rsid w:val="006E1CD9"/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0A2F77"/>
    <w:pPr>
      <w:widowControl w:val="0"/>
      <w:autoSpaceDE w:val="0"/>
      <w:autoSpaceDN w:val="0"/>
      <w:adjustRightInd w:val="0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2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odatelna@vbites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mu@vbites.cz" TargetMode="External"/><Relationship Id="rId2" Type="http://schemas.openxmlformats.org/officeDocument/2006/relationships/hyperlink" Target="mailto:mu@vbites.cz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Struktura souboru vzoru:</vt:lpstr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souboru vzoru:</dc:title>
  <dc:subject/>
  <dc:creator>zednik</dc:creator>
  <cp:keywords/>
  <dc:description/>
  <cp:lastModifiedBy>Šudomová Zuzana</cp:lastModifiedBy>
  <cp:revision>2</cp:revision>
  <cp:lastPrinted>2015-02-11T13:58:00Z</cp:lastPrinted>
  <dcterms:created xsi:type="dcterms:W3CDTF">2026-05-13T04:51:00Z</dcterms:created>
  <dcterms:modified xsi:type="dcterms:W3CDTF">2026-05-13T04:51:00Z</dcterms:modified>
</cp:coreProperties>
</file>